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Правительство Южной Кореи ухудшило прогноз ВВП, пообещало стимулы в размере $17 млрд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Правительство Южной Кореи во вторник ухудшило прогнозы экономического роста и пообещало реализовать стимулирующие меры на сумму свыше 20 трлн южнокорейских вон ($17 млрд), пишет The West Australian.</w:t>
            </w:r>
          </w:p>
          <w:p>
            <w:pPr/>
            <w:r>
              <w:rPr/>
              <w:t xml:space="preserve">Пакет стимулирующих программ призван компенсировать риски, связанные с реструктуризацией ведущих корпораций страны и усилившейся неопределенностью внешних факторов, включая выход Великобритании из Европейского союза.</w:t>
            </w:r>
          </w:p>
          <w:p>
            <w:pPr/>
            <w:r>
              <w:rPr/>
              <w:t xml:space="preserve">ВВП Южной Кореи, как ожидается, вырастет в 2016 году на 2,8%, а не на 3,1%, как предполагалось ранее, оценка инфляции на текущий год снижена с 1,5% до 1,1%. При этом власти прогнозируют падение экспорта на 4,7%, импорта - на 6%.</w:t>
            </w:r>
          </w:p>
          <w:p>
            <w:pPr/>
            <w:r>
              <w:rPr/>
              <w:t xml:space="preserve">Банк Кореи (ЦБ страны), который ранее в июне снизил процентную ставку до рекордно низкого уровня - 1,25%, уже ухудшил прогноз роста ВВП на 2016 год до 2,8%. В 2015 году экономика Южной Кореи выросла на 2,6%, подъем был самым слабым с 2012 года.</w:t>
            </w:r>
          </w:p>
          <w:p>
            <w:pPr/>
            <w:r>
              <w:rPr/>
              <w:t xml:space="preserve">Как отмечает AP, программы включают увеличение государственных расходов примерно на 10 трлн вон, которые будут направлены преимущественно на создание рабочих мест и поддержку регионов. Эти расходы будут финансироваться за счет излишков бюджета прошлого года (около 1,2 трлн вон) и дополнительной налоговой выручки текущего года, заявил глава департамента экономической политики министерства финансов Южной Кореи Ли Хо Сын. По его словам, Сеул не будет размещать дополнительные выпуски гособлигаций.</w:t>
            </w:r>
          </w:p>
          <w:p>
            <w:pPr>
              <w:jc w:val="end"/>
            </w:pPr>
            <w:r>
              <w:rPr/>
              <w:t xml:space="preserve">Источник: Интерфакс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https://new.uzkimyosanoat.uz/ru/press/news/pravitelstvo-yuzhnoy-korei-uhudshilo-prognoz-vvp-poobeshchalo-stimuly-v-razmere-17-mlrd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