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31 мая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Поспешные шаги Пекина могут обвалить экономику Китая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Китай погряз в долгах, а меры, предпринимаемые властями страны, могут только усугубить ситуацию. </w:t>
            </w:r>
          </w:p>
          <w:p>
            <w:pPr/>
            <w:r>
              <w:rPr/>
              <w:t xml:space="preserve">Два месяца назад китайские чиновники пообещали провести процедуру обмена "плохих" долгов на акции компаний, которые испытывают сложности с выплатой этих долгов.  Агентство Bloomberg сообщило, что план по переводу "плохих" долгов на сумму примерно $155 млрд в акции может спасти ряд компаний от банкротства.  По большому-то счету этот план направлен на то, чтобы освободить от обременительных займов одних участников рынка и переложить их на других, фактически сохранив саму по себе проблему.  Старший советник консалтинговой компании McKinsey Гордон Орр отметил в своем блоге в пятницу, что больше всего в случае реализации таких мер потеряют китайские инвесторы.</w:t>
            </w:r>
          </w:p>
          <w:p>
            <w:pPr/>
            <w:r>
              <w:rPr/>
              <w:t xml:space="preserve">"Банк конвертирует в акции долги, которые стоят гораздо дешевле самих акций. Это значит, что стоимость акций, оставшихся в обращении, будет обесценена. Стоимость всех выпущенных до обмена акций будет снижаться. Однако правительство надеется на то, что снижение окажется незначительным по отношению к ежедневным колебаниям на фондовом рынке, а индивидуальные потери окажутся малы.   С небольшими потерями инвесторам все же приходится столкнуться – и из них сложится крупная сумма. Если $150 млрд долга обращаются в акции и рыночная стоимость этого долга составляет половину этой стоимости, инвесторы несут потери в $75 млрд.  Это может привести к серьезным встряскам на рынке Шанхая и заставить власти вмешаться".</w:t>
            </w:r>
          </w:p>
          <w:p>
            <w:pPr/>
            <w:r>
              <w:rPr/>
              <w:t xml:space="preserve">Китайских инвесторов, судя по всему, не задели августовские встряски в прошлом году, они до сих пор верят в то, что власти будут защищать их интересы. Орр считает, что все это может привести к еще большим трудностям в будущем.</w:t>
            </w:r>
          </w:p>
          <w:p>
            <w:pPr/>
            <w:r>
              <w:rPr/>
              <w:t xml:space="preserve">"Если инвесторы проявят недовольство, стоимость убытков по обмену "плохих" долгов на акции ляжет на плечи властей. Все это напоминает ситуацию по перекладыванию денег из правого кармана в левый", - отметил эксперт.  Партнер Pricewaterhouse Coopers в Гонконге Дэвид Браун отметил в The Financial Times на прошлой неделе, что реализация плана по обмену "плохих" долгов является важным и необходимым шагом в борьбе с перегруженностью китайской экономикой долгами.  "Конечно, если обмен "плохих" долгов будет проведен по распоряжению властей и направлен на то, чтобы исправить финансовое состояние неэффективных государственных компаний, в таком случае обмен ничего хорошего собой не представляет", - заявил Браун.  Подобный прецедент уже имел место в Китае: на рубеже веков банкам было разрешено конвертировать долги в акции. Одновременно с этим были созданы четыре крупные компании по управлению активами, и в годы бума некоторые из этих акций показали неплохие результаты.  Однако тот факт, что власти Китая пытаются воспроизвести эту меру вновь, пугает руководство МВФ. Несмотря на то что в МВФ призывают Пекин сфокусироваться на проблемах огромного корпоративного долга, эксперты фонда отмечают, что решение должно быть тщательно продуманным. "Преобразование "плохих" кредитов в акционерный капитал может играть определенную роль в решении этих проблем и успешно применяться другими странами. Однако комплексным решением самим по себе это не является. На самом деле это может только усугубить проблему, позволив, например, зомби-компаниям (нежизнеспособным компаниям) продолжать работать".</w:t>
            </w:r>
          </w:p>
          <w:p>
            <w:pPr/>
            <w:r>
              <w:rPr/>
              <w:t xml:space="preserve">Даже правящая Компартия Китая забила тревогу, заявив в недавнем комментарии, что зомби-компаниям надо позволить обанкротиться, ибо обмен их долгов на акции - это слишком дорогостоящая мера для экономики страны.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www.vestifinance.ru/articles/71331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https://new.uzkimyosanoat.uz/ru/press/news/pospeshnye-shagi-pekina-mogut-obvalit-ekonomiku-kitaya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