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Подготовка кадров будущего: в технопарке «Чирчик» открылась Высшая инженерная школа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химико-индустриальном технопарке «Чирчик» состоялась торжественная церемония открытия Высшей инженерной школы «Интеллектуальные химико-технологические системы», созданной в сотрудничестве с Ташкентским химико-технологическим институтом.</w:t>
            </w:r>
          </w:p>
          <w:p>
            <w:pPr>
              <w:jc w:val="both"/>
            </w:pPr>
            <w:r>
              <w:rPr/>
              <w:t xml:space="preserve">В мероприятии приняли участие представители сферы образования, науки и промышленности, высших учебных заведений, а также средств массовой информации.</w:t>
            </w:r>
          </w:p>
          <w:p>
            <w:pPr>
              <w:jc w:val="both"/>
            </w:pPr>
            <w:r>
              <w:rPr/>
              <w:t xml:space="preserve">В церемонии открытия принял участие первый заместитель председателя правления АО «Узкимёсаноат» Евгений Коржиков. В своём выступлении он подчеркнул, что ключевыми задачами новой инженерной школы являются подготовка современных, практико-ориентированных инженерных кадров для химической промышленности, соответствующих международным стандартам, а также укрепление интеграции науки и производства.</w:t>
            </w:r>
          </w:p>
          <w:p>
            <w:pPr>
              <w:jc w:val="both"/>
            </w:pPr>
            <w:r>
              <w:rPr/>
              <w:t xml:space="preserve">Высшая инженерная школа является практической реализацией модели «Отрасль — предприятие — вуз» и формирует перспективный кластер по подготовке высококвалифицированных специалистов, востребованных в химической отрасли. В рамках школы для магистрантов будет организован учебный процесс по направлениям «Химическая технология», «Автоматизация технологических процессов и производств», «Химико-технологические процессы и аппараты».</w:t>
            </w:r>
          </w:p>
          <w:p>
            <w:pPr>
              <w:jc w:val="both"/>
            </w:pPr>
            <w:r>
              <w:rPr/>
              <w:t xml:space="preserve">В завершение мероприятия был подписан меморандум о сотрудничестве между Ташкентским химико-технологическим институтом и химико-индустриальным технопарком «Чирчик».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https://new.uzkimyosanoat.uz/ru/press/news/podgotovka-kadrov-budushchego-v-tehnoparke-chirchik-otkrylas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