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ООН предупреждает о последствиях глобального потепления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 2030 году мировая экономика будет терять более $2 трлн в год из-за снижения производительности труда, поскольку глобальное потепление настолько изменит климат, что некоторые виды работ станут невозможными из-за слишком высоких температур воздуха. Такие выводы сделаны в докладе Международного фонда здоровья и экологии, который был опубликован в Asia-Pacific Journal of Public Health и представлен в Куала-Лумпуре на форуме, организованном Университетом ООН и программой развития ООН.</w:t>
            </w:r>
          </w:p>
          <w:p>
            <w:pPr/>
            <w:r>
              <w:rPr/>
              <w:t xml:space="preserve">В Куала-Лумпуре на организованном Университетом ООН и программой развития ООН международном форуме по проблемам неблагоприятных погодных условий, обусловленных глобальным потеплением, был представлен доклад Международного фонда здоровья и экологии, возглавляемого профессором Туром Шеллстремом. Согласно данным исследования, предварительно опубликованного в Asia-Pacific Journal of Public Health, повышение температуры воздуха на фоне глобального потепления к 2030 году будет приносить мировой экономике ежегодный убыток в размере $2 трлн из-за снижения производительности труда, поскольку многие люди просто не смогут работать при такой жаре.</w:t>
            </w:r>
          </w:p>
          <w:p>
            <w:pPr/>
            <w:r>
              <w:rPr/>
              <w:t xml:space="preserve">Экстремальная жара скажется в первую очередь на работах, связанных с тяжелым ручным трудом в сельском хозяйстве и на производстве. «При изнуряющей жаре нельзя работать с той же интенсивностью, что при нормальной температуре,— поясняет профессор Шеллстрем.— И постепенно в трудоемких производствах темпы работы будут замедляться, и продолжительность периодов отдыха увеличиваться». Поскольку ручной тяжелый труд используется чаще в слабо развитых странах, они будут становиться еще беднее от снижения его производительности. А развитые страны будут вынуждены увеличивать расходы на электроэнергию в связи с повышенным использованием в жару кондиционеров и вентиляторов.</w:t>
            </w:r>
          </w:p>
          <w:p>
            <w:pPr/>
            <w:r>
              <w:rPr/>
              <w:t xml:space="preserve">По данным исследования, от повышения температур пострадают экономики 43 стран мира и особенно стран Африки и Юго-Восточной Азии, где и сейчас уже из-за экстремальной жары продолжительность рабочего дня сокращена на 15–20%. По оценкам профессора, к 2030 году только из-за жары ВВП Ганы и Нигерии сократится более чем на 6%, Малайзии, Таиланда, Филиппин и Индонезии — на 6%, Вьетнама и Камбоджи чуть меньше чем на 6%. Ежегодные убытки Индии, как и Китая, могут достичь $450 млрд. Исследование оценивает также возможный ущерб, который нанесут экономикам разных стран другие последствия глобального потепления (резкие похолодания, наводнения, оползни, засуха, лесные пожары и т. п.). Как отмечается в исследовании, снижение производительности труда в России, Норвегии и Швеции может произойти из-за понижения зимних температур на фоне глобального потепления. По оценкам профессора Шеллстрема, ВВП России может к 2030 году потерять от этого около 1%.</w:t>
            </w:r>
          </w:p>
          <w:p>
            <w:pPr/>
            <w:r>
              <w:rPr/>
              <w:t xml:space="preserve">Как сообщил Тур Шеллстрем в интервью газете The Independent, повышение глобальных температур вплоть до 2050 года неизбежно. Однако, по его словам, еще можно повлиять на то, как будут меняться температуры по истечении этого срока: просто необходимо снизить вредные выбросы в атмосферу. Правда, он отметил, что некоторые страны предпочитают готовиться к изменению климата, а не работать над его предотвращением. «Я думаю, что недопущение негативных последствий, то есть сокращение последствий изменения климата, недостаточно обсуждается и мало кто над этим работает. А это крайне важно и требует решения немедленно, а не через 40 лет»,— подчеркнул профессор.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www.kommersant.ru/doc/3042321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https://new.uzkimyosanoat.uz/ru/press/news/oon-preduprezhdaet-o-posledstviyah-globalnogo-potepleniya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