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31 марта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Акционерное общество «Узкимесаноат» сообщает о новом порядке работы с обращениями юридических и физических лиц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целях оказания содействия профилактике распространения коронавирусной инфекции в нашей стране и более эффективной организации проводимых правительством профилактических мероприятий, акционерное общество «Узкимесаноат» временно осуществляет документооборот (прием писем и письменных обращений) в электронном виде.</w:t>
            </w:r>
          </w:p>
          <w:p>
            <w:pPr/>
            <w:r>
              <w:rPr/>
              <w:t xml:space="preserve">Также временно приостанавливается прием юридических и физических лиц председателем Правления и заместителями АО «Узкимесаноат».</w:t>
            </w:r>
          </w:p>
          <w:p>
            <w:pPr/>
            <w:r>
              <w:rPr/>
              <w:t xml:space="preserve">В связи с этим все обращения принимаются в следующей форме:</w:t>
            </w:r>
          </w:p>
          <w:p>
            <w:pPr/>
            <w:r>
              <w:rPr/>
              <w:t xml:space="preserve">Телефон доверия: </w:t>
            </w:r>
            <w:r>
              <w:rPr>
                <w:b w:val="1"/>
                <w:bCs w:val="1"/>
              </w:rPr>
              <w:t xml:space="preserve">(</w:t>
            </w:r>
            <w:r>
              <w:rPr>
                <w:b w:val="1"/>
                <w:bCs w:val="1"/>
              </w:rPr>
              <w:t xml:space="preserve">78</w:t>
            </w:r>
            <w:r>
              <w:rPr>
                <w:b w:val="1"/>
                <w:bCs w:val="1"/>
              </w:rPr>
              <w:t xml:space="preserve">) 140-74-48;</w:t>
            </w:r>
          </w:p>
          <w:p>
            <w:pPr/>
            <w:r>
              <w:rPr/>
              <w:t xml:space="preserve">Номер канцелярии: </w:t>
            </w:r>
            <w:r>
              <w:rPr>
                <w:b w:val="1"/>
                <w:bCs w:val="1"/>
              </w:rPr>
              <w:t xml:space="preserve">(78) 140-74-59</w:t>
            </w:r>
            <w:r>
              <w:rPr>
                <w:b w:val="1"/>
                <w:bCs w:val="1"/>
              </w:rPr>
              <w:t xml:space="preserve">;</w:t>
            </w:r>
          </w:p>
          <w:p>
            <w:pPr/>
            <w:r>
              <w:rPr/>
              <w:t xml:space="preserve">Электронная почта: </w:t>
            </w:r>
            <w:hyperlink r:id="rId7" w:history="1">
              <w:r>
                <w:rPr/>
                <w:t xml:space="preserve">uzkimyosanoat@uks.uz</w:t>
              </w:r>
            </w:hyperlink>
          </w:p>
          <w:p>
            <w:pPr/>
            <w:r>
              <w:rPr/>
              <w:t xml:space="preserve">Электронный адрес e-xat: </w:t>
            </w:r>
            <w:hyperlink r:id="rId8" w:history="1">
              <w:r>
                <w:rPr/>
                <w:t xml:space="preserve">uzkimyosanoat@exat.uz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https://new.uzkimyosanoat.uz/ru/press/news/online-appeal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