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ОЭСР с оптимизмом смотрит на перспективы мировой экономики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Мировой экономике удастся избежать существенного спада в 2016 году, следует из материалов Организации экономического развития и сотрудничества (ОЭСР).</w:t>
            </w:r>
          </w:p>
          <w:p>
            <w:pPr/>
            <w:r>
              <w:rPr/>
              <w:t xml:space="preserve">В то же время опережающие индикаторы по-прежнему указывают на замедление экономического роста в Великобритании и Италии, сообщает «Вести Экономика».</w:t>
            </w:r>
          </w:p>
          <w:p>
            <w:pPr/>
            <w:r>
              <w:rPr/>
              <w:t xml:space="preserve">Опережающие индикаторы разработаны для оценки и прогнозирования развития тренда по экономике отдельных стран и регионов. Изменения в экономической активности, о которых сигнализируют индикаторы, как правило, происходят спустя 6-9 месяцев. Опубликованные сейчас индикаторы учитывают экономические показатели за апрель 2016 года.</w:t>
            </w:r>
          </w:p>
          <w:p>
            <w:pPr/>
            <w:r>
              <w:rPr/>
              <w:t xml:space="preserve">Ранее опережающие индикаторы ОЭСР указывали на замедление темпов роста в Бразилии, России, Германии и Японии. Однако показатели апреля подтвердили, что в этих странах устанавливается устойчивый рост, всего через несколько месяцев после того, как появились признаки подобной стабилизации роста китайской экономики.</w:t>
            </w:r>
          </w:p>
          <w:p>
            <w:pPr/>
            <w:r>
              <w:rPr/>
              <w:t xml:space="preserve">Организация, в частности, отмечает, что ее опережающий индикатор для США третий месяц подряд остался на уровне на 98,9 пункта, отражая «признаки стабилизации» экономического роста. Показатель ниже 100 пунктов означает замедление роста. В марте индикатор указывал на ослабление роста в экономике США.</w:t>
            </w:r>
          </w:p>
          <w:p>
            <w:pPr/>
            <w:r>
              <w:rPr/>
              <w:t xml:space="preserve">Композитный опережающий индикатор для 34 стран, входящих в ОЭСР, остался на прежнем уровне — 99,6 пункта. Значение индикатора для еврозоны также не изменилось — 100,4 пункта.</w:t>
            </w:r>
          </w:p>
          <w:p>
            <w:pPr/>
            <w:r>
              <w:rPr/>
              <w:t xml:space="preserve">Индекс для Китая вырос второй месяц подряд — с 98,38 в марте до 98,41 в апреле. Значение индикатора опустилось ниже 100 пунктов в октябре 2014 года.</w:t>
            </w:r>
          </w:p>
          <w:p>
            <w:pPr/>
            <w:r>
              <w:rPr/>
              <w:t xml:space="preserve">ОЭСР — одна из ведущих экономических организаций мира, в которую входят 34 наиболее развитых государства, в том числе Австралия, Австрия, Великобритания, Германия, Испания, Италия, Канада, Норвегия, США, Финляндия, Франция, Швейцария, Швеция, Япония.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www.rosbalt.ru/business/2016/06/08/1521704.html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https://new.uzkimyosanoat.uz/ru/press/news/oesr-s-optimizmom-smotrit-na-perspektivy-mirovoy-ekonomiki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