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Немецкие компании ухудшили прогноз экспорта в Великобританию из-за Brexit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Ассоциация торгово-промышленных палат Германии ухудшила прогноз экспорта в Великобританию в четверг и ожидает более слабых показателей торговли, поскольку решение британцев проголосовать за выход из Европейского союза начало влиять на экономику еврозоны.</w:t>
            </w:r>
          </w:p>
          <w:p>
            <w:pPr/>
            <w:r>
              <w:rPr/>
              <w:t xml:space="preserve">Великобританию и Германию, крупнейшую экономику Европы, связывают тесные торговые отношения: Великобритания является пятым по величине торговым партнёром Германии по товарам. В свою очередь, Германия является главным торговым партнёром Соединённого королевства.</w:t>
            </w:r>
          </w:p>
          <w:p>
            <w:pPr/>
            <w:r>
              <w:rPr/>
              <w:t xml:space="preserve">Между тем итоги референдума 23 июня заставили немецкие компании сомневаться в будущем торговых отношений с Великобританией. Канцлер Германии Ангела Меркель настаивает на том, чтобы запретить Лондону выбирать определённые части ЕС, с которыми он хочет продолжить отношения.</w:t>
            </w:r>
          </w:p>
          <w:p>
            <w:pPr/>
            <w:r>
              <w:rPr/>
              <w:t xml:space="preserve">"Brexit нанесёт ущерб немецкой экономике в долгосрочной перспективе", - сказал президент Объединения торгово-промышленных палат Германии Эрик Швайцер, которое теперь прогнозирует снижение экспорта в Великобританию на 1 процент в 2016 году против ранее ожидаемого роста на 5 процентов.</w:t>
            </w:r>
          </w:p>
          <w:p>
            <w:pPr/>
            <w:r>
              <w:rPr/>
              <w:t xml:space="preserve">Согласно прогнозу, объём экспорта в Британию в 2017 году снизится на 5 процентов.</w:t>
            </w:r>
          </w:p>
          <w:p>
            <w:pPr/>
            <w:r>
              <w:rPr/>
              <w:t xml:space="preserve">"Компании будут меньше экспортировать в Великобританию, они планируют уменьшить инвестиции и число персонала в стране и боятся увеличения торговых барьеров", - сказал Швайцер.</w:t>
            </w:r>
          </w:p>
          <w:p>
            <w:pPr/>
            <w:r>
              <w:rPr/>
              <w:t xml:space="preserve">Подобные прогнозы имеют огромные последствия для Великобритании, где немецкие компании предоставляют работу примерно 500.000 сотрудникам, свидетельствуют данные компании German Industry UK.</w:t>
            </w:r>
          </w:p>
          <w:p>
            <w:pPr/>
            <w:r>
              <w:rPr/>
              <w:t xml:space="preserve">В число работающих в Великобритании немецких компаний входят автомобильный концерн BMW, для которого британские сотрудники производят автомобили Rolls-Royce, и промышленный гигант Siemens. Обе компании предупредили британских работников о рисках в связи с Brexit.</w:t>
            </w:r>
          </w:p>
          <w:p>
            <w:pPr/>
            <w:r>
              <w:rPr/>
              <w:t xml:space="preserve">Согласно протоколу заседания Европейского центрального банка, которое прошло 2 июня, в преддверии референдума, решение Великобритании выйти из Европейского союза может оказать значительное отрицательное воздействие на еврозону, ослабив прогноз роста, который уже столкнулся со сдерживающими факторами.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ru.reuters.com/article/businessNews/idRUKCN0ZN1MW?sp=true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https://new.uzkimyosanoat.uz/ru/press/news/nemeckie-kompanii-uhudshili-prognoz-eksporta-v-velikobritaniyu-iz-za-brexit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