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МВФ допустил понижение прогноза по ВВП Германии из-за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Международный валютный фонд (МВФ) может понизить прогноз по ВВП Германии в ожидании выхода Великобритании из ЕС. Об этом пишет газета Wall Street Journal со ссылкой на главу миссии МВФ в Германии Энрику Детрагиаш.  По ее словам, «Великобритания является важным экономическим партнером для Германии» и изменения в экономических отношениях между крупнейшей экономикой Европы и ее вторым по величине членом блока не останутся незамеченными. «Конечно, мы думаем о пересмотре в сторону понижения», — сказала она. </w:t>
            </w:r>
          </w:p>
          <w:p>
            <w:pPr/>
            <w:r>
              <w:rPr/>
              <w:t xml:space="preserve">Ранее в среду МВФ опубликовал прогноз роста ВВП Германии на ближайшие годы. Согласно ему, рост германской экономики в этом году составит 1,7% и 1,5% — в 2017 году. «Прогноз не отражает экономические последствия итогов референдума по выходу Великобритании из Европейского союза», — отмечалось в отчете. Ранее Федеральная резервная система (ФРС) США предупредила о повышении рисков для мировой экономики из-за Brexit. Как предупредил член совета управляющих ФРС Джером Пауэлл, делать окончательные выводы по поводу последствий Brexit пока рано, однако исход голосования, по его словам, уже повысил риски для экономики США, связанные с низкими темпами роста экономик ключевых торговых партнеров страны. 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www.rbc.ru/economics/30/06/2016/577467b59a7947675efa69c5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https://new.uzkimyosanoat.uz/ru/press/news/mvf-dopustil-ponizhenie-prognoza-po-vvp-germanii-iz-za-brexit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