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августа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компаниями «Мицубиси Корпорейшн» и «Мицубиси Хэви Индастриз» обсуждены вопросы по ускорению реализации инвестиционного проекта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31 августа т.г. в здании Посольства Республики Узбекистан в Японии при участии первого заместителя министра энергетики Республики Узбекистан, и.о. председателя АО «Узкимёсаноат» Ж.Мирзамахмудова проведены переговоры с представителями руководящего состава компаний «Мицубиси Корпорейшн» и «Мицубиси Хэви Индастриз» посредством видеоконференцсвязи.</w:t>
            </w:r>
          </w:p>
          <w:p>
            <w:pPr/>
            <w:r>
              <w:rPr/>
              <w:t xml:space="preserve">В ходе переговоров обсуждены вопросы по ускорению реализации проекта «Строительство комплекса по производству аммиака и карбамида на АО «Навоиазот», мобилизации персонала на строительную площадку и обеспечения ввода объекта в кратчайшие сроки. Также обсуждены организационные вопросы по пуско-наладочным работам на Туракурганской ТЭС.</w:t>
            </w:r>
          </w:p>
          <w:p>
            <w:pPr/>
            <w:r>
              <w:rPr/>
              <w:t xml:space="preserve">В частности, обсуждены вопросы, связанные с возвращением японских специалистов на строительную площадку и ускорения пуско-наладочных работ, подготовки площадки и внешней инфраструктуры, подготовки местного персонала, который будет задействован в пуско-наладочных работах и дальнейшей эксплуатации комплекса, их обучения и повышения квалификации.</w:t>
            </w:r>
          </w:p>
          <w:p>
            <w:pPr/>
            <w:r>
              <w:rPr/>
              <w:t xml:space="preserve">Японская сторона заверила, что приложит все необходимые усилия для скорейшего и качественного завершения всех работ с соблюдением мер безопасности.</w:t>
            </w:r>
          </w:p>
          <w:p>
            <w:pPr/>
            <w:r>
              <w:rPr/>
              <w:t xml:space="preserve">Достигнута договорённость об организации поэтапного возвращения японских специалистов, а также вовлечённых специалистов из других государств в сентябре т.г. и ускоренной реализации всего комплекса работ для ввода в строй современного комплекса к концу текущего года.</w:t>
            </w:r>
          </w:p>
          <w:p>
            <w:pPr/>
            <w:r>
              <w:rPr/>
              <w:t xml:space="preserve">Делегация Республики Узбекистан продолжает пребывание в Японии для обсуждения с японскими партнёрами состояния и перспектив взаимовыгодного сотрудничества в энергетической и химической отраслях.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https://new.uzkimyosanoat.uz/ru/press/news/mitsubishi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