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МГУ лидирует в рейтинге исследовательской деятельности российских университетов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Международная информационная группа "Интерфакс" представила результаты рейтинга исследовательской деятельности университетов России в рамках Национального рейтинга университетов-2016.</w:t>
            </w:r>
          </w:p>
          <w:p>
            <w:pPr/>
            <w:r>
              <w:rPr/>
              <w:t xml:space="preserve">Лидерами рейтинга по параметру "Исследования" стали Московский государственный университет имени М.В.Ломоносова, Национальный исследовательский ядерный университет "МИФИ" и Московский национальный исследовательский физико-технический институт (МФТИ), заняв соответственно первое, второе и третье места.</w:t>
            </w:r>
          </w:p>
          <w:p>
            <w:pPr/>
            <w:r>
              <w:rPr/>
              <w:t xml:space="preserve">На четвертой строке - Новосибирский национальный исследовательский госуниверситет, на пятой - Национальный исследовательский Томский госуниверситет.</w:t>
            </w:r>
          </w:p>
          <w:p>
            <w:pPr/>
            <w:r>
              <w:rPr/>
              <w:t xml:space="preserve">В топ-10 попали Санкт-Петербургский государственный университет (6-е место), Казанский федеральный университет (7-е), Московский государственный технический университет им. Н.Э.Баумана (8-е), Университет ИТМО (9-е) и Уральский государственный университет имени первого президента России Б.Н.Ельцина (10-е).</w:t>
            </w:r>
          </w:p>
          <w:p>
            <w:pPr/>
            <w:r>
              <w:rPr/>
              <w:t xml:space="preserve">Всего в Национальный рейтинг университетов по параметру "Исследования" этого года вошли 238 российских университетов, при этом большую часть топ-20 заняли университеты-участники программы 5-100.</w:t>
            </w:r>
          </w:p>
          <w:p>
            <w:pPr/>
            <w:r>
              <w:rPr/>
              <w:t xml:space="preserve">Вузы оценивались по ряду показателей, в том числе, учитывался уровень развития в университетах высокопроизводительных вычислений и математического моделирования, публикационная активность по данным систем Scopus и РИНЦ и цитируемость, а также объемы финансирования университетами НИОКР.</w:t>
            </w:r>
          </w:p>
          <w:p>
            <w:pPr/>
            <w:r>
              <w:rPr/>
              <w:t xml:space="preserve">Международная информационная группа "Интерфакс" формирует рейтинги университетов РФ с 2010 года. Главной целью проекта является развитие механизмов и процедур независимой системы оценки российских вузов и их образовательных программ, повышение конкурентоспособности российской системы высшего образования, научных исследований и технологического предпринимательства, развитие федеральных и региональных университетов.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https://new.uzkimyosanoat.uz/ru/press/news/mgu-lidiruet-v-reytinge-issledovatelskoy-deyatelnosti-rossiyskih-universitetov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