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октября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 курсах повышения квалификации обсуждаются актуальные вопросы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Общественным фондом поддержки и развития национальных масс-медиа в рамках проекта «Школа медии и коммуникаций» проводится курс повышения квалификации пресс-секретарей.</w:t>
            </w:r>
          </w:p>
          <w:p>
            <w:pPr/>
            <w:r>
              <w:rPr/>
              <w:t xml:space="preserve">В трехдневных курсах повышения квалификации наряду с пресс-секретарями министерств, ведомств, организаций и компаний принимает участие и руководитель Пресс-службы акционерного общества «Узкимёсаноат».</w:t>
            </w:r>
          </w:p>
          <w:p>
            <w:pPr/>
            <w:r>
              <w:rPr/>
              <w:t xml:space="preserve">На курсах формируются практические навыки по повышению знаний в области информационной культуры, работе с общественностью и представителями средств массовой информации, знания по кризисным коммуникациям, тайм-менеджменту и PR-стратегии.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https://new.uzkimyosanoat.uz/ru/press/news/media-school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