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Логическая проблема интернет-рубильника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Стремление усилить контроль над интернетом и даже создать «автономную систему интернет» российские чиновники аргументируют рисками внешнего воздействия. Дескать, отключение элементов критической инфраструктуры приведет к тому, что рунет «ляжет»^ – поэтому надо максимально централизовать контроль над ним. Эта прямолинейная логика как в раз в случае с интернетом не работает – ведь в его основе децентрализация.</w:t>
            </w:r>
          </w:p>
          <w:p>
            <w:pPr/>
            <w:r>
              <w:rPr/>
              <w:t xml:space="preserve">В конце мая стало известно о новых предложениях, разрабатываемых в Минкомсвязи, они подразумевают создание государственной системы контроля механизмов IP-адресации, строгое лицензирование трансграничных каналов связи, государственный контроль за точками обмена трафиком и даже создание отдельного федерального ведомства для регулирования инфраструктуры рунета. В 2014 г. проводились специальные учения, в ходе которых имитировалось отключение тех или иных элементов инфраструктуры (о том, как реагировал рунет, есть разные мнения).</w:t>
            </w:r>
          </w:p>
          <w:p>
            <w:pPr/>
            <w:r>
              <w:rPr/>
              <w:t xml:space="preserve">Свежее исследование, проведенное российской компанией Qrator Labs, оценивавшей возможности национальных сегментов интернета противостоять возможным сбоям, показало, что рунет очень устойчив как раз благодаря децентрализации. Крупнейший оператор «Ростелеком» контролирует 5,5% национального сегмента – именно такая доля сетей потеряет глобальную доступность при отключении «Ростелекома» (британская Virgin Media – 3,4%, а узбекский Uzbektelecom – 97,32%). Рунет оказался на 3-м месте, пропустив вперед Великобританию и США, но обойдя Польшу, Францию и Гонконг. Можно с гордостью сказать, что российский интернет живет и развивается вполне на уровне мировых стандартов.</w:t>
            </w:r>
          </w:p>
          <w:p>
            <w:pPr/>
            <w:r>
              <w:rPr/>
              <w:t xml:space="preserve">Многочисленность трансграничных каналов и разнообразие связности – безусловное благо для национального сегмента интернета, говорит гендиректор Qrator Labs Александр Лямин. Нормальная работа рунета зависит от интегрированности в глобальные сети, и в этом смысле рунет на фоне прочих национальных сегментов выглядит очень неплохо.</w:t>
            </w:r>
          </w:p>
          <w:p>
            <w:pPr/>
            <w:r>
              <w:rPr/>
              <w:t xml:space="preserve">О том, что объективно связности рунета пока ничто не угрожает, свидетельствует индекс связности сети на сайте Общества защиты интернета, организованного Леонидом Волковым и Сергеем Бойко. Индекс довольно стабильно растет: 2400 связей в начале года, 2632 в начале июня. По словам Волкова, в отличие от казахстанского или китайского сегмента, исходно развивавшихся под госконтролем, российский интернет успел возникнуть и развиться как свободная конкурентная саморегулируемая среда, а поэтому и «прикрутить» его будет значительно труднее. Разговоры о перестройке рунета по китайскому образцу скорее способ создать видимость деятельности (и освоить бюджет) в ситуации, когда работающих механизмов такой китаизации не существует.</w:t>
            </w:r>
          </w:p>
          <w:p>
            <w:pPr/>
            <w:r>
              <w:rPr/>
              <w:t xml:space="preserve">Российские власти и лоббисты «безопасного интернета» все время говорят о необходимости централизованного контроля за рунетом. Но именно такой желанный для некоторых рунет легко отключить – если контроль за критической инфраструктурой в одних руках.</w:t>
            </w:r>
          </w:p>
          <w:p>
            <w:pPr/>
            <w:r>
              <w:rPr/>
              <w:t xml:space="preserve">Кстати, выгоды от такой централизации неочевидны и для нынешних ее апологетов. Ведь административный рынок интернет-угроз резко сузится. От кого тогда защищать доверчивых россиян?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www.vedomosti.ru/opinion/articles/2016/06/08/644526-logicheskaya-problema-internet-rubilnika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https://new.uzkimyosanoat.uz/ru/press/news/logicheskaya-problema-internet-rubilnika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