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26 июля 2016 года</w:t></w:r></w:p><w:p w14:paraId="65A7E376" w14:textId="29A957ED" w:rsidR="004D4932" w:rsidRPr="00A048F3" w:rsidRDefault="00A048F3" w:rsidP="00AD52D5"><w:pPr><w:rPr><w:b/><w:sz w:val="32"/><w:szCs w:val="28"/><w:lang w:val="en-US"/></w:rPr></w:pPr><w:bookmarkStart w:id="0" w:name="_GoBack"/><w:r><w:rPr><w:b/><w:sz w:val="32"/><w:szCs w:val="28"/><w:lang w:val="en-US"/></w:rPr><w:t>Компании Кремниевой долины возглавят волну корпоративной отчетности</w:t></w:r></w:p><w:bookmarkEnd w:id="0"/><w:p w14:paraId="522BF26F" w14:textId="3F0F523B" w:rsidR="00A048F3" w:rsidRDefault="00A048F3"><w:pPr><w:rPr><w:sz w:val="28"/><w:szCs w:val="28"/><w:lang w:val="ru-RU"/></w:rPr></w:pPr></w:p><w:tbl>
  <w:tblGrid>
    <w:gridCol/>
  </w:tblGrid>
  <w:tr>
    <w:trPr/>
    <w:tc>
      <w:tcPr>
        <w:noWrap/>
      </w:tcPr>
      <w:p>
        <w:pPr/>
        <w:r>
          <w:rPr/>
          <w:t xml:space="preserve">Квартальные отчеты четырех технологических гигантов на предстоящей неделе, наравне с заседанием Федеральной резервной системы США, могут стать ответом на вопрос о том, продолжит ли Уолл-стрит бить рекорды или ралли сойдет на нет.</w:t>
        </w:r>
      </w:p>
      <w:p>
        <w:pPr/>
        <w:r>
          <w:rPr/>
          <w:t xml:space="preserve">Сезон корпоративной отчетности набирает обороты, и внимание инвесторов на неделе сосредоточится на финансовых результатах Apple, Alphabet, Amazon и Facebook.</w:t>
        </w:r>
      </w:p>
      <w:p>
        <w:pPr/>
        <w:r>
          <w:rPr/>
          <w:t xml:space="preserve">Всего на предстоящей неделе о квартальных результатах отчитаются 194 компании индекса S&P 500. Пока 54 процента отчитавшихся компаний сообщили о превысившей прогнозы выручке.</w:t>
        </w:r>
      </w:p>
      <w:p>
        <w:pPr/>
        <w:r>
          <w:rPr/>
          <w:t xml:space="preserve">На Apple, Alphabet, Amazon и Facebook приходится около 7 процентов индекса S&P 500 и одна пятая Nasdaq Composite, который по итогам периода с начала года показывает динамику хуже рынка.</w:t>
        </w:r>
      </w:p>
      <w:p>
        <w:pPr/>
        <w:r>
          <w:rPr/>
          <w:t xml:space="preserve">Согласно аналитикам, многие на Уолл-стрит ждут, что результаты ведущих технологических компаний совпадут или немного превысят прогнозы. Какие-либо неожиданности могут спровоцировать резкие колебания акций.</w:t>
        </w:r>
      </w:p>
      <w:p>
        <w:pPr/>
        <w:r>
          <w:rPr/>
          <w:t xml:space="preserve">Уолл-стрит ждет, что продажи iPhone Apple снизятся впервые в этом году на фоне конкуренции с более дешевыми китайскими аналогами.</w:t>
        </w:r>
      </w:p>
      <w:p>
        <w:pPr/>
        <w:r>
          <w:rPr/>
          <w:t xml:space="preserve">"Я жду показателей на предстоящей неделе, и Facebook, Google и Amazon должны показать сильные результаты. Я беспокоюсь лишь за Apple из-за проблем с потерей доли рынка", - сказал Дэниел Морган из Synovus Trust Company в Атланте.</w:t>
        </w:r>
      </w:p>
      <w:p>
        <w:pPr/>
        <w:r>
          <w:rPr/>
          <w:t xml:space="preserve">В среду и четверг пройдет заседание ФРС; фьючерсы на ставку по федеральным фондам указывают на то, что большинство инвесторов ожидают сохранения текущих ставок до марта 2017 года. На фоне быстрого восстановления рынка после неожиданного решения Великобритании покинуть Евросоюз в июне, меньшинство инвесторов прогнозируют повышение ставки в сентябре.</w:t>
        </w:r>
      </w:p>
      <w:p>
        <w:pPr/>
        <w:r>
          <w:rPr/>
          <w:t xml:space="preserve">"Они начнут готовить людей к сентябрю. Экономика явно восстанавливается, и мы видим меньше опасений о международных событиях", - сказал Стивен Массокка из Wedbush Equity Management LLC в Сан-Франциско.</w:t>
        </w:r>
      </w:p>
      <w:p>
        <w:pPr/>
        <w:r>
          <w:rPr/>
          <w:t xml:space="preserve">Apple отчитается о квартальных результатах во вторник, Facebook - в среду, а Amazon и Alphabet - в четверг.</w:t>
        </w:r>
      </w:p>
      <w:p>
        <w:pPr>
          <w:jc w:val="end"/>
        </w:pPr>
        <w:r>
          <w:rPr/>
          <w:t xml:space="preserve">Источник: </w:t>
        </w:r>
        <w:hyperlink r:id="rId7" w:history="1">
          <w:r>
            <w:rPr/>
            <w:t xml:space="preserve">reuters.com</w:t>
          </w:r>
        </w:hyperlink>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Акционерное общество "Узкимёсаноат"</w:t></w:r></w:p><w:p w14:paraId="71C6122F" w14:textId="01C0B5C7" w:rsidR="004E4FEA" w:rsidRPr="00DD7CD9" w:rsidRDefault="004E4FEA" w:rsidP="004E4FEA"><w:pPr><w:rPr><w:i/><w:iCs/><w:lang w:val="ru-RU"/></w:rPr></w:pPr><w:r w:rsidRPr="00DD7CD9"><w:rPr><w:i/><w:iCs/><w:lang w:val="ru-RU"/></w:rPr><w:t>https://new.uzkimyosanoat.uz/ru/press/news/kompanii-kremnievoy-doliny-vozglavyat-volnu-korporativnoy-otchetnosti</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