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21 июня 2021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Международная финансовая корпорация и Правительство Узбекистана подписали соглашение о поддержки модернизации химической промышленности и производства удобрений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Новое соглашение о сотрудничестве, подписанное между Международной финансовой корпорацией (МФК), входящей в Группу Всемирного банка, и Правительством Узбекистана по поддержке модернизации химической промышленности и производства удобрений, направлено на привлечение инвестиций в сектор и поощрение внедрения устойчивых практик.</w:t>
            </w:r>
          </w:p>
          <w:p>
            <w:pPr/>
            <w:r>
              <w:rPr/>
              <w:t xml:space="preserve">В соответствии с Указом Президента Республики Узбекистан от 27 октября 2020 года № ПП-6096 «О мерах по ускоренному реформированию предприятий с участием государства и приватизации государственных активов» крупные государственные предприятия и хозяйственные объединения, в том числе в рамках программы сотрудничества по реформированию и последующей приватизации сферы минеральных удобрений, Министерством финансов была привлечена для разработки соответствующих предложений Международная финансовая корпорация.</w:t>
            </w:r>
          </w:p>
          <w:p>
            <w:pPr/>
            <w:r>
              <w:rPr/>
              <w:t xml:space="preserve">Международная финансовая корпорация на основе подготовленного совместно опроса изучила предприятия системы акционерного общества «Узкимёсаноат» и разработан план мероприятий по реализации работы по программе сотрудничества по реформированию и дальнейшей приватизации сферы минеральных удобрений.</w:t>
            </w:r>
          </w:p>
          <w:p>
            <w:pPr/>
            <w:r>
              <w:rPr/>
              <w:t xml:space="preserve">Акционерное общество «Узкимёсаноат» осуществляет совместную деятельность с Международной финансовой корпорацией в рамках исполнения постановления Президента Республики Узбекистан от 13 февраля 2021 года № ПП-4992 «О мерах по дальнейшему реформированию и финансовому оздоровлению предприятий химической промышленности, развитию производства химической продукции с высокой добавленной стоимостью».</w:t>
            </w:r>
          </w:p>
          <w:p>
            <w:pPr/>
            <w:r>
              <w:rPr/>
              <w:t xml:space="preserve">В соответствии с постановлением АО «Узкимёсаноат» на основе рекомендаций Международной финансовой корпорации и консультантов осуществляет своевременную координацию реформ в химической промышленности, трансформацию химических предприятий, направленную на внедрение современных систем корпоративного управления, в том числе информационно-коммуникационных технологий, на всех этапах производственных процессов и реализации готовой продукции.</w:t>
            </w:r>
          </w:p>
          <w:p>
            <w:pPr/>
            <w:r>
              <w:rPr/>
              <w:t xml:space="preserve">«Учитывая богатые природные ресурсы, Узбекистан может стать крупным экспортером химической продукции и удобрений. Благодаря прогрессивным реформам и инвестициям в современные навыки и технологии, химическая промышленность может сыграть роль катализатора в экономическом развитии страны», - сказала Джорджина Бейкер, вице-президент МФК по Европе, Центральной Азии, Латинской Америке и Карибскому региону. «Посредством этого партнерства мы стремимся поддержать Правительство Узбекистана в модернизации сектора и привлечении международных компаний для инвестирования и внедрения новейших решений и передового опыта, необходимых для создания устойчивой химической промышленности в стране».</w:t>
            </w:r>
          </w:p>
          <w:p>
            <w:pPr/>
            <w:r>
              <w:rPr/>
              <w:t xml:space="preserve">В результате обсуждений, проведенных между Правительством Узбекистана и Международной финансовой корпорацией будут подготовлены предложения по трансформации АО «Узкимёсаноат» в соответствии с подписанным соглашением о сотрудничестве по поддержке модернизации химической промышленности и производства удобрений.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</w:t>
            </w:r>
            <w:r>
              <w:rPr>
                <w:b w:val="1"/>
                <w:bCs w:val="1"/>
              </w:rPr>
              <w:t xml:space="preserve">«</w:t>
            </w:r>
            <w:r>
              <w:rPr>
                <w:b w:val="1"/>
                <w:bCs w:val="1"/>
              </w:rPr>
              <w:t xml:space="preserve">Узкимёсаноат</w:t>
            </w:r>
            <w:r>
              <w:rPr>
                <w:b w:val="1"/>
                <w:bCs w:val="1"/>
              </w:rPr>
              <w:t xml:space="preserve">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https://new.uzkimyosanoat.uz/ru/press/news/ifc-chemical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