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12 июля 2016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Госдолг Италии достиг почти 133 процента ВВП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Госдолг Италии достиг максимального уровня — почти 133% от ВВП, говорится в обзоре Международного валютного фонда.</w:t>
            </w:r>
          </w:p>
          <w:p>
            <w:pPr/>
            <w:r>
              <w:rPr/>
              <w:t xml:space="preserve">"Государственный долг приблизился к 133% ВВП — уровень, при котором ограничено налоговое пространство, чтобы реагировать на шоки", — говорится в документе.</w:t>
            </w:r>
          </w:p>
          <w:p>
            <w:pPr/>
            <w:r>
              <w:rPr/>
              <w:t xml:space="preserve">Тем не менее, МВФ ожидает, что в 2016 году экономика страны вырастет на 1,1%, а в 2017-2018 годах — на 1,25%.</w:t>
            </w:r>
          </w:p>
          <w:p>
            <w:pPr/>
            <w:r>
              <w:rPr/>
              <w:t xml:space="preserve">При этом фонд отмечает, что существует немало рисков для сокращения этого роста – волатильность на финансовом рынке, приток беженцев и последствия замедления глобального роста.</w:t>
            </w:r>
          </w:p>
          <w:p>
            <w:pPr>
              <w:jc w:val="end"/>
            </w:pPr>
            <w:r>
              <w:rPr/>
              <w:t xml:space="preserve">Источник: </w:t>
            </w:r>
            <w:hyperlink r:id="rId7" w:history="1">
              <w:r>
                <w:rPr/>
                <w:t xml:space="preserve">ria.ru/economy/20160712/1464217792.html#ixzz4EAYot28j</w:t>
              </w:r>
            </w:hyperlink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https://new.uzkimyosanoat.uz/ru/press/news/gosdolg-italii-dostig-pochti-133-procenta-vvp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