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6 мая 2026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День профессий и труда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В соответствии с соответствующими решениями и указами Президента Республики Узбекистан, начиная с текущего года, 5 мая ежегодно широко отмечается как «День профессий и труда».</w:t>
            </w:r>
          </w:p>
          <w:p>
            <w:pPr>
              <w:jc w:val="both"/>
            </w:pPr>
            <w:r>
              <w:rPr/>
              <w:t xml:space="preserve">Данная инициатива предусматривает системную реализацию мероприятий, направленных на повышение интереса к профессиям среди общественности, особенно молодежи, а также на популяризацию профессионального образования.В этой связи сегодня в ледовом дворце «Алпомиш» в столице был организован «Фестиваль профессий». В мероприятии приняли активное участие крупные отечественные и зарубежные работодатели, министерства и ведомства, а также АО «Узкимёсаноат».</w:t>
            </w:r>
          </w:p>
          <w:p>
            <w:pPr>
              <w:jc w:val="both"/>
            </w:pPr>
            <w:r>
              <w:rPr/>
              <w:t xml:space="preserve">В рамках фестиваля участникам была представлена подробная информация о производственных процессах, современных технологиях и возможностях в отрасли. Молодежь получила возможность пообщаться со специалистами по интересующим их профессиям, приобрести практические навыки и получить важные рекомендации для своей будущей деятельности.</w:t>
            </w:r>
          </w:p>
          <w:p>
            <w:pPr>
              <w:jc w:val="both"/>
            </w:pPr>
            <w:r>
              <w:rPr/>
              <w:t xml:space="preserve">Выставки и образцы продукции, представленные АО «Узкимёсаноат», вызвали большой интерес у участников.</w:t>
            </w:r>
          </w:p>
          <w:p>
            <w:pPr>
              <w:jc w:val="both"/>
            </w:pPr>
            <w:r>
              <w:rPr/>
              <w:t xml:space="preserve">Представители компании рассказали молодежи о современных направлениях в химической промышленности, возможностях трудоустройства и перспективах развития.</w:t>
            </w:r>
          </w:p>
          <w:p>
            <w:pPr>
              <w:jc w:val="both"/>
            </w:pPr>
            <w:r>
              <w:rPr/>
              <w:t xml:space="preserve">Данное мероприятие сыграло важную роль в выборе профессии молодежью и способствовало дальнейшему росту их интереса к промышленной сфере.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https://new.uzkimyosanoat.uz/ru/press/news/den-professiy-i-truda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