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«Конституция – основа нашего счастья»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честь 28 летия принятия Конституции Республики Узбекистан акционерным обществом «Узкимёсаноат» в форме видеоконференцсвязи с участием сотрудников центрального аппарата и предприятий отрасли было проведено мероприятие на тему «Конституция – основа нашего счастья».</w:t>
            </w:r>
          </w:p>
          <w:p>
            <w:pPr/>
            <w:r>
              <w:rPr/>
              <w:t xml:space="preserve">Мероприятие было организовано с целью пропаганды сущности и содержания Конституции, а также обеспечения освещения прав и свобод граждан, отраженных в нашем Главном законе, вопросов гендерного равенства, ознакомления сотрудников с законодательными новшествами. Приглашенный юрист Н.М.Махмудов проинформировал участников об истории принятия Конституции Республики Узбекистан, обзор статей и интересных фактах о конституциях зарубежных стран.</w:t>
            </w:r>
          </w:p>
          <w:p>
            <w:pPr/>
            <w:r>
              <w:rPr/>
              <w:t xml:space="preserve">В конце мероприятия участниками были высказаны тематические мнения, предложения, и специалист ответил на все их интересующие вопросы.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https://new.uzkimyosanoat.uz/ru/press/news/constitution28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