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19 сентября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19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19 сентября 2022 года.</w:t>
            </w:r>
          </w:p>
          <w:p>
            <w:pPr/>
            <w:r>
              <w:rPr/>
              <w:t xml:space="preserve">На 19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14258 тонн на сумму 45853,8 млн. сумов минеральных удобрений. На прошлой неделе этот показатель был выше, то есть 16 сентября было реализовано 17524 тонн минеральных удобрений на сумму 52872,8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54,3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19 сентября реализация других видов химической продукции составила 6220,4 млн. сумов. На прошлой неделе этот показатель был выше, то есть на 16 сентября реализация других видов химической продукции составила 7697,0 млн. сумов. Основную часть продаж, то есть 52,5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https://new.uzkimyosanoat.uz/ru/press/news/birja20220919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