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апреля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7 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7 апреля 2022 года.</w:t>
            </w:r>
          </w:p>
          <w:p>
            <w:pPr/>
            <w:r>
              <w:rPr/>
              <w:t xml:space="preserve">На 7 апреля текущего года предприятиями системы АО «Узкимёсаноат» на открытых биржевых торгах Республиканской товарно-сырьевой биржи Узбекистана реализовано 13548 тонн на сумму 40155,0 млн. сумов минеральных удобрений. Днем ранее этот показатель был выше, то есть 6 апреля было реализовано 15682 тонн минеральных удобрений на сумму 44889,7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56,0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7 апреля реализация других видов химической продукции составила 5488,8 млн. сумов. Днем ранее этот показатель был ниже, то есть на</w:t>
            </w:r>
            <w:br/>
            <w:r>
              <w:rPr/>
              <w:t xml:space="preserve">6 апреля реализация других видов химической продукции составила 4245,4 млн. сумов. Основную часть продаж, то есть 43,6 процентов, составила реализация раствор нитрата аммония.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https://new.uzkimyosanoat.uz/ru/press/news/birja20220407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