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декабря 2021 года.</w:t>
            </w:r>
          </w:p>
          <w:p>
            <w:pPr/>
            <w:r>
              <w:rPr/>
              <w:t xml:space="preserve">На 13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7213 тонн на сумму 18008,9 млн. сумов минеральных удобрений. На прошлой неделе этот показатель был выше, то есть 10 декабря было реализовано 12283 тонн минеральных удобрений на сумму 31416,6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64,7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декабря реализация других видов химической продукции составила 5203,6 млн. сумов. На прошлой неделе этот показатель был выше, то есть на 10 декабря реализация других видов химической продукции составила 7095,6 млн. сумов. Основную часть продаж, то есть 65,5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