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октября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октября 2021 года.</w:t>
            </w:r>
          </w:p>
          <w:p>
            <w:pPr/>
            <w:r>
              <w:rPr/>
              <w:t xml:space="preserve">На 7 октября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7824 тонн на сумму 26624,6 млн. сумов минеральных удобрений. Днем ранее этот показатель был ниже, то есть 6 октября было реализовано 6126 тонн минеральных удобрений на сумму 18861,7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которую приходится почти 58,8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октября реализация других видов химической продукции составила 12164,5 млн. сумов. Днем ранее этот показатель был выше, то есть на 6 октября реализация других видов химической продукции составила 19119,0 млн. сумов. Основную часть продаж, то есть 41,5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https://new.uzkimyosanoat.uz/ru/press/news/birja20211007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