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октября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 октября 2021 года.</w:t>
            </w:r>
          </w:p>
          <w:p>
            <w:pPr/>
            <w:r>
              <w:rPr/>
              <w:t xml:space="preserve">На 6 октября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6126 тонн на сумму 18861,7 млн. сумов минеральных удобрений. Днем ранее этот показатель был выше, то есть 5 октября было реализовано 6530 тонн минеральных удобрений на сумму 21924,3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которую приходится почти 52,7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6 октября реализация других видов химической продукции составила 19119,0 млн. сумов. Днем ранее этот показатель был ниже, то есть на 5 октября реализация других видов химической продукции составила 7958,2 млн. сумов. Основную часть продаж, то есть 83,3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https://new.uzkimyosanoat.uz/ru/press/news/birja20211006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