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октября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Официальное заявление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страницах социальных сетей о деятельности АО «Навоиазот» появилась информация о том, что речная вода была отравлена и погибло много рыбы. По этому вопросу было опубликовано </w:t>
            </w:r>
            <w:hyperlink r:id="rId7" w:history="1">
              <w:r>
                <w:rPr/>
                <w:t xml:space="preserve">официальное первичное заявление</w:t>
              </w:r>
            </w:hyperlink>
            <w:r>
              <w:rPr/>
              <w:t xml:space="preserve"> АО «Навоиазот». По результатам исследования, проведенного акционерным обществом «Узкимёсаноат», сообщаем следующее.</w:t>
            </w:r>
          </w:p>
          <w:p>
            <w:pPr/>
            <w:r>
              <w:rPr/>
              <w:t xml:space="preserve">4 октября 2021 года санитарной лабораторией АО «Навоиазот» были дополнительно отобраны пробы и проанализированы сточные воды с колодца № 267. Результаты анализа показали, что количество хлоридов не превышало допустимую норму - 300 мг/м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, а количество меди - близко к допустимой норме (0,001 мг/м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).</w:t>
            </w:r>
          </w:p>
          <w:p>
            <w:pPr/>
            <w:r>
              <w:rPr/>
              <w:t xml:space="preserve">Управлением по экологии и охраны окружающей среды Навоийской области ежеквартально проводится мониторинг сточных вод АО «Навоиазот».  По результатам мониторинговых отборов 2017 года концентрация веществ азотной группы была выше приведенных в статье показателей. Однако такие концентрации не привели к гибели рыб в реке Зарафшан, т.е. гибель рыб не зарегистрирована.</w:t>
            </w:r>
          </w:p>
          <w:p>
            <w:pPr/>
            <w:r>
              <w:rPr/>
              <w:t xml:space="preserve">В рыбных хозяйствах существуют интенсивные технологии по выращиванию рыбы с применением аммонийных веществ для прикормки. На пример  в рыбоводстве используется удобрение аммофос, которое содержит соединения фосфора и аммония.</w:t>
            </w:r>
          </w:p>
          <w:p>
            <w:pPr/>
            <w:r>
              <w:rPr/>
              <w:t xml:space="preserve">Акционерное общество «Навоиазот» осознает важность ответственного подхода к охране природы и рассматривает защиту окружающей среды как одну из своих приоритетных задач и условий, необходимых для долгосрочного развития предприятия. Образуемые производственные сточные воды АО «Навоиазот» перед сбросом в реку Зарафшан проходят первичную очистку. Следует отметить, что на балансе АО «Навоиазот» находится важный природоохранный объект регионального значения – сооружения биохимической очистки (БХО) сточных вод г. Навои и Навоийского региона. 81% стоков, поступающих на сооружения биохимочистки, составляют сточные воды города Навои и других промышленных предприятий.</w:t>
            </w:r>
          </w:p>
          <w:p>
            <w:pPr/>
            <w:r>
              <w:rPr/>
              <w:t xml:space="preserve">Учитывая вышесказанное, просим средства массовой информации провести профессиональное журналистское расследование и дать объективную оценку ситуации.</w:t>
            </w:r>
          </w:p>
          <w:p>
            <w:pPr/>
            <w:r>
              <w:rPr/>
              <w:t xml:space="preserve">Пресс-службы акционерного общества «Узкимёсаноат» и предприятий химической отрасли всегда готовы сотрудничать с журналистами и готовы ответить на все интересующие их вопросы в рамках закона. За дополнительной информацией можете обратиться в пресс-службу АО «Узкимёсаноат»  по телефону 78 140-74-26.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https://new.uzkimyosanoat.uz/ru/press/news/bayonot-navoiyazot267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