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Абэ хочет поддержать экономику за счёт программы стимулов на $265 млрд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Премьер-министр Японии Синдзо Абэ объявил в среду о неожиданно большой программе стимулов на сумму $265 миллиардов, чтобы поддержать третью по величине в мире экономику.</w:t>
            </w:r>
          </w:p>
          <w:p>
            <w:pPr/>
            <w:r>
              <w:rPr/>
              <w:t xml:space="preserve">Абэ объявил о мерах раньше, чем ожидалось, и это спровоцировало рост японских и других азиатских фондовых рынков, но оказало давление на безопасную иену. Между тем подробные сведения о непосредственной сумме правительственных расходов.</w:t>
            </w:r>
          </w:p>
          <w:p>
            <w:pPr/>
            <w:r>
              <w:rPr/>
              <w:t xml:space="preserve">Сумма программы - свыше 28 триллионов иен ($265,30 миллиарда) - превышает изначально ожидаемые 20 триллионов иен и составляет почти 6 процентов ВВП Японии. Программа включает в себя "финансовые меры" стоимостью 13 триллионов, которые, вероятно, будут включать расходы центрального правительства и местных властей, а также программы кредитования.</w:t>
            </w:r>
          </w:p>
          <w:p>
            <w:pPr/>
            <w:r>
              <w:rPr/>
              <w:t xml:space="preserve">"Нам нужно принять меры, чтобы поддержать внутренний спрос и сделать восстановление экономики более прочным, - сказал Абэ в среду. - Я хочу использовать различные меры, чтобы увеличить скорость преодоления дефляции".</w:t>
            </w:r>
          </w:p>
          <w:p>
            <w:pPr/>
            <w:r>
              <w:rPr/>
              <w:t xml:space="preserve">Участники рынка ожидают, что Банк Японии также примет ряд решительных действий по итогам двухдневного заседания в пятницу.</w:t>
            </w:r>
          </w:p>
          <w:p>
            <w:pPr/>
            <w:r>
              <w:rPr/>
              <w:t xml:space="preserve">"Сумма столь велика, что пакет стимулов должен иметь большие последствия для экономики", - сказал старший экономист Mitsubishi UFJ Morgan Stanley Securities Хироси Миязаки.</w:t>
            </w:r>
          </w:p>
          <w:p>
            <w:pPr/>
            <w:r>
              <w:rPr/>
              <w:t xml:space="preserve">"Банк Японии, вероятно, смягчит политику, в частности увеличит покупку госдолга, поэтому можно сказать, что регулятор может справиться с новым долгом. Таким образом, будет также легче показать, что Банк Японии и правительство работают сообща", - сказал он.</w:t>
            </w:r>
          </w:p>
          <w:p>
            <w:pPr/>
            <w:r>
              <w:rPr/>
              <w:t xml:space="preserve">Многие представители Банка Японии предпочитают не торопиться со смягчением, поскольку ждут, что программа финансовых стимулов поддержит рост и увеличит шансы достижения целевого показателя инфляции в 2 процента.</w:t>
            </w:r>
          </w:p>
          <w:p>
            <w:pPr/>
            <w:r>
              <w:rPr/>
              <w:t xml:space="preserve">Между тем динамика иены и политические обстоятельства могут стать решающими факторами, которые заставят Банк Японии сомневаться между новым расширением мер стимулирования и сохранением инструментов политики до ухудшения состояния экономики.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reuters.com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https://new.uzkimyosanoat.uz/ru/press/news/abe-hochet-podderzhat-ekonomiku-za-schyot-programmy-stimulov-na-265-mlrd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