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При участии АО Узкимёсаноат проходит Международная научная неделя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Ташкентский химико-технологический институт проходит Международная научная неделя «Устойчивое развитие и зелёная экономика – 2026». Мероприятие посвящено вопросам зелёной экономики, экологической устойчивости, инновационных химических технологий и современным достижениям науки.</w:t>
            </w:r>
          </w:p>
          <w:p>
            <w:pPr/>
            <w:r>
              <w:rPr/>
              <w:t xml:space="preserve">Научная неделя организована совместно с Министерством высшего образования, науки и инноваций Республики Узбекистан, Национальным комитетом Республики Узбекистан по экологии и изменению климата, АО Узкимёсаноат, Экологической партией Узбекистана, а также рядом международных университетов и промышленных предприятий.</w:t>
            </w:r>
          </w:p>
          <w:p>
            <w:pPr/>
            <w:r>
              <w:rPr/>
              <w:t xml:space="preserve">На церемонии открытия председатель правления АО Узкимёсаноат выступил с речью, в которой особо отметил вопросы внедрения зелёных технологий в отрасль, поддержки инновационных разработок, а также усиления интеграции науки и промышленности.</w:t>
            </w:r>
          </w:p>
          <w:p>
            <w:pPr/>
            <w:r>
              <w:rPr/>
              <w:t xml:space="preserve">В мероприятии принимают участие зарубежные учёные, профессора, эксперты, а также представители промышленности.</w:t>
            </w:r>
          </w:p>
          <w:p>
            <w:pPr/>
            <w:r>
              <w:rPr/>
              <w:t xml:space="preserve">В рамках научной недели организуются постерные сессии, промышленные выставки и международные встречи.</w:t>
            </w:r>
          </w:p>
          <w:p>
            <w:pPr/>
            <w:r>
              <w:rPr/>
              <w:t xml:space="preserve">На форумах и конференциях обсуждаются актуальные темы, связанные с зелёной химией, нанотехнологиями, возобновляемой энергетикой, управлением отходами, биотехнологиями и цифровыми технологиями.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https://new.uzkimyosanoat.uz/ru/press/news/20260520-1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