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вакансиях, условиях трудоустройства, требованиях к кандидатам и предоставляемых документах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о вакансиях, условиях трудоустройства, требованиях к кандидатам и предоставляемых документах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Информация, вакансии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