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Инновации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1. Согласно приложению 5 «Прогнозным показателям по реализации проектов по развитию научной и крупносерийного производства инновационной продукции на основе новых разработок и технологий организациями отраслей экономики на 2023-2026 годы» к постановлению Президента Республики Узбекистан от 6 июля 2022 года №ПП-307 «Об организационных мерах по реализации Стратегии инновационного развития Республики Узбекистан на 2022–2026 годы» на предприятиях отрасли АО «Узкимёсаноат» реализуется 20 инновационных проектов. </w:t>
            </w:r>
            <w:br/>
            <w:r>
              <w:rPr/>
              <w:t xml:space="preserve">А также, в Приложении 4 к выше указанному постановлению перечислены 14 «драйверных» инновационных проектов, реализуемых в отраслях экономики в 2023–2026 годах. </w:t>
            </w:r>
            <w:br/>
            <w:r>
              <w:rPr/>
              <w:t xml:space="preserve">2. На заседаниях Отраслевого научно-технического совета АО «Узкимёсаноат» организована работа по рассмотрению предпроектной документации инвестиционных проектов, научно-технических вопросов предприятий и организаций, материалов по рационализаторским предложениям.</w:t>
            </w:r>
            <w:br/>
            <w:r>
              <w:rPr/>
              <w:t xml:space="preserve">3. АО «Узкимёсаноат» и его отраслевые предприятия ведут научно-практические проекты с Ташкентским государственным техническим университетом, Университетом «Новый Узбекистан», Ташкентским химико-технологическим институтом, Навоийским государственным горно-технологическим университетом, Каршинским инженерно-экономическим институтом, ООО «Ташкентский химико-технологический научно-исследовательский институт», Институтом ионно-плазменных и лазерных технологий.</w:t>
            </w:r>
            <w:br/>
            <w:r>
              <w:rPr/>
              <w:t xml:space="preserve">4. АО «Узкимёсаноат» принимает активное участие в неделе инновационных идей «InnoWeek.Uz», которая проводится в целях обеспечения исполнении Постановления Президента Республики Узбекистан № ПП-3698 «О дополнительных мерах по совершенствованию механизмов внедрения инноваций в отрасли и сферы экономики», с инновационной продукцией предприятий отрасли.</w:t>
            </w:r>
            <w:br/>
            <w:r>
              <w:rPr/>
              <w:t xml:space="preserve">5. В целях обеспечения исполнении Постановления Президента Республики Узбекистан № ПП-388 «Об утверждении Целевой программы стратегического развития химической и газохимической промышленности» ежегодно в четвертом квартале проводиться научная конференция с участием ведущих иностранных инвесторов и представителей науки совместно с Агентством инновационного развития.</w:t>
            </w:r>
            <w:br/>
            <w:r>
              <w:rPr/>
              <w:t xml:space="preserve">6. В целях воспитания здорового, образованного и духовно зрелого поколения, формирования сильной экономики, ставшей важным звеном мирового производства, выявления изобретателей и инноваторов, создания здоровой конкурентной среды среди молодёжи, реализации их инновационных идей, повышения интереса молодого поколения к химической промышленности, а также, на основе программы мероприятий по реализации государственной политики в отношении молодёжи ежегодно АО “Узкимёсаноат” проводится «Форум молодых специалистов химической промышленности», который стал традицией. В форуме принимают участие молодые специалисты, работающие на предприятиях отрасли, а также студенты высших учебных заведений.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https://new.uzkimyosanoat.uz/ru/innovation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