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гарантиях равных прав и возможностей для женщин и мужчин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i w:val="1"/>
                <w:iCs w:val="1"/>
              </w:rPr>
              <w:t xml:space="preserve">Закон Республики Узбекистан</w:t>
            </w:r>
          </w:p>
          <w:p>
            <w:pPr/>
            <w:r>
              <w:rPr/>
              <w:t xml:space="preserve">Принят Законодательной палатой 17 августа 2019 года</w:t>
            </w:r>
            <w:br/>
            <w:r>
              <w:rPr/>
              <w:t xml:space="preserve">Одобрен Сенатом 23 августа 2019 года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Глава 1. Общие положения</w:t>
            </w:r>
          </w:p>
          <w:p>
            <w:pPr/>
            <w:r>
              <w:rPr>
                <w:b w:val="1"/>
                <w:bCs w:val="1"/>
              </w:rPr>
              <w:t xml:space="preserve">Статья 1. Цель настоящего Закона</w:t>
            </w:r>
          </w:p>
          <w:p>
            <w:pPr/>
            <w:r>
              <w:rPr/>
              <w:t xml:space="preserve">Целью настоящего Закона является регулирование отношений в сфере обеспечения равных прав и возможностей для женщин и мужчин.</w:t>
            </w:r>
          </w:p>
          <w:p>
            <w:pPr/>
            <w:r>
              <w:rPr>
                <w:b w:val="1"/>
                <w:bCs w:val="1"/>
              </w:rPr>
              <w:t xml:space="preserve">Статья 2. Законодательство о гарантиях равных прав и возможностей для женщин и мужчин</w:t>
            </w:r>
          </w:p>
          <w:p>
            <w:pPr/>
            <w:r>
              <w:rPr/>
              <w:t xml:space="preserve">Законодательство о гарантиях равных прав и возможностей для женщин и мужчин состоит из настоящего Закона и иных актов законодательства.</w:t>
            </w:r>
          </w:p>
          <w:p>
            <w:pPr/>
            <w:r>
              <w:rPr/>
              <w:t xml:space="preserve">Если международным договором Республики Узбекистан установлены иные правила, чем те, которые предусмотрены законодательством Республики Узбекистан о гарантиях равных прав и возможностей для женщин и мужчин, то применяются правила международного договора.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7" w:history="1">
              <w:r>
                <w:rPr/>
                <w:t xml:space="preserve">Конституция </w:t>
              </w:r>
            </w:hyperlink>
            <w:r>
              <w:rPr>
                <w:i w:val="1"/>
                <w:iCs w:val="1"/>
              </w:rPr>
              <w:t xml:space="preserve">Республики Узбекистан, </w:t>
            </w:r>
            <w:hyperlink r:id="rId8" w:history="1">
              <w:r>
                <w:rPr/>
                <w:t xml:space="preserve">Конвенция </w:t>
              </w:r>
            </w:hyperlink>
            <w:r>
              <w:rPr>
                <w:i w:val="1"/>
                <w:iCs w:val="1"/>
              </w:rPr>
              <w:t xml:space="preserve">«О ликвидации всех форм дискриминации в отношении женщин» (18 декабря 1979 г., Нью-Йорк).</w:t>
            </w:r>
          </w:p>
          <w:p>
            <w:pPr/>
            <w:r>
              <w:rPr>
                <w:b w:val="1"/>
                <w:bCs w:val="1"/>
              </w:rPr>
              <w:t xml:space="preserve">Статья 3. Основные понятия</w:t>
            </w:r>
          </w:p>
          <w:p>
            <w:pPr/>
            <w:r>
              <w:rPr/>
              <w:t xml:space="preserve">В настоящем Законе применяются следующие основные понятия:</w:t>
            </w:r>
          </w:p>
          <w:p>
            <w:pPr/>
            <w:r>
              <w:rPr>
                <w:b w:val="1"/>
                <w:bCs w:val="1"/>
              </w:rPr>
              <w:t xml:space="preserve">временные специальные меры по обеспечению реализации гендерной политики</w:t>
            </w:r>
            <w:r>
              <w:rPr/>
              <w:t xml:space="preserve"> — меры правового, организационного и институционального характера, принимаемые государственными органами для устранения неравенства полов, достижения конкретных целей по обеспечению фактического или основополагающего равенства женщин и мужчин;</w:t>
            </w:r>
          </w:p>
          <w:p>
            <w:pPr/>
            <w:r>
              <w:rPr>
                <w:b w:val="1"/>
                <w:bCs w:val="1"/>
              </w:rPr>
              <w:t xml:space="preserve">гендер</w:t>
            </w:r>
            <w:r>
              <w:rPr/>
              <w:t xml:space="preserve"> — социальный аспект отношений между женщинами и мужчинами, который проявляется во всех сферах жизнедеятельности общества, включая политику, экономику, право, идеологию и культуру, образование и науку;</w:t>
            </w:r>
          </w:p>
          <w:p>
            <w:pPr/>
            <w:r>
              <w:rPr>
                <w:b w:val="1"/>
                <w:bCs w:val="1"/>
              </w:rPr>
              <w:t xml:space="preserve">гендерная статистика</w:t>
            </w:r>
            <w:r>
              <w:rPr/>
              <w:t xml:space="preserve"> — часть государственной статистики, включающая дезагрегированные по признаку пола данные о положении женщин и мужчин во всех сферах жизнедеятельности общества, отражающая соответствующее положение лиц разного пола во всех сферах социально-политической жизни, освещающая гендерные проблемы и отношения в обществе;</w:t>
            </w:r>
          </w:p>
          <w:p>
            <w:pPr/>
            <w:r>
              <w:rPr>
                <w:b w:val="1"/>
                <w:bCs w:val="1"/>
              </w:rPr>
              <w:t xml:space="preserve">гендерно-правовая экспертиза</w:t>
            </w:r>
            <w:r>
              <w:rPr/>
              <w:t xml:space="preserve"> — анализ нормативно-правовых актов и их проектов на предмет соответствия принципам обеспечения гарантий равных прав и возможностей для женщин и мужчин;</w:t>
            </w:r>
          </w:p>
          <w:p>
            <w:pPr/>
            <w:r>
              <w:rPr>
                <w:b w:val="1"/>
                <w:bCs w:val="1"/>
              </w:rPr>
              <w:t xml:space="preserve">прямая дискриминация по признаку пола</w:t>
            </w:r>
            <w:r>
              <w:rPr/>
              <w:t xml:space="preserve"> — любое различие, исключение или ограничение, которые направлены на непризнание за женщинами и мужчинами их прав и свобод во всех сферах жизнедеятельности общества, в том числе дискриминация по причине семейного положения, беременности, семейных обязанностей, а также сексуальное домогательство, разная оплата за равный труд и квалификацию;</w:t>
            </w:r>
          </w:p>
          <w:p>
            <w:pPr/>
            <w:r>
              <w:rPr>
                <w:b w:val="1"/>
                <w:bCs w:val="1"/>
              </w:rPr>
              <w:t xml:space="preserve">косвенная дискриминация по признаку пола</w:t>
            </w:r>
            <w:r>
              <w:rPr/>
              <w:t xml:space="preserve"> — создание ситуации, положения или критериев, ставящих лиц одного пола в менее благоприятное положение по сравнению с лицами другого пола, в том числе пропаганда гендерного неравенства через средства массовой информации, образование, культуру, установление условий или требований, которые могут повлечь негативные последствия для лиц определенного пола.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9" w:history="1">
              <w:r>
                <w:rPr/>
                <w:t xml:space="preserve">Постановление </w:t>
              </w:r>
            </w:hyperlink>
            <w:r>
              <w:rPr>
                <w:i w:val="1"/>
                <w:iCs w:val="1"/>
              </w:rPr>
              <w:t xml:space="preserve">Кабинета Министров Республики Узбекистан от 30 марта 2020 года № 192 «Об утверждении Положения о порядке проведения гендерно-правовой экспертизы нормативно-правовых актов и их проектов».</w:t>
            </w:r>
          </w:p>
          <w:p>
            <w:pPr/>
            <w:r>
              <w:rPr>
                <w:b w:val="1"/>
                <w:bCs w:val="1"/>
              </w:rPr>
              <w:t xml:space="preserve">Статья 4. Основные принципы обеспечения гарантий равных прав и возможностей для женщин и мужчин</w:t>
            </w:r>
          </w:p>
          <w:p>
            <w:pPr/>
            <w:r>
              <w:rPr/>
              <w:t xml:space="preserve">Основными принципами обеспечения гарантий равных прав и возможностей для женщин и мужчин являются:</w:t>
            </w:r>
          </w:p>
          <w:p>
            <w:pPr/>
            <w:r>
              <w:rPr/>
              <w:t xml:space="preserve">законность;</w:t>
            </w:r>
          </w:p>
          <w:p>
            <w:pPr/>
            <w:r>
              <w:rPr/>
              <w:t xml:space="preserve">демократизм;</w:t>
            </w:r>
          </w:p>
          <w:p>
            <w:pPr/>
            <w:r>
              <w:rPr/>
              <w:t xml:space="preserve">равноправие женщин и мужчин;</w:t>
            </w:r>
          </w:p>
          <w:p>
            <w:pPr/>
            <w:r>
              <w:rPr/>
              <w:t xml:space="preserve">недопустимость дискриминации по признаку пола;</w:t>
            </w:r>
          </w:p>
          <w:p>
            <w:pPr/>
            <w:r>
              <w:rPr/>
              <w:t xml:space="preserve">открытость и прозрачность.</w:t>
            </w:r>
          </w:p>
          <w:p>
            <w:pPr/>
            <w:r>
              <w:rPr>
                <w:b w:val="1"/>
                <w:bCs w:val="1"/>
              </w:rPr>
              <w:t xml:space="preserve">Статья 5. Недопущение дискриминации по признаку пола</w:t>
            </w:r>
          </w:p>
          <w:p>
            <w:pPr/>
            <w:r>
              <w:rPr/>
              <w:t xml:space="preserve">Женщины и мужчины имеют гарантированные государством равные права и возможности.</w:t>
            </w:r>
          </w:p>
          <w:p>
            <w:pPr/>
            <w:r>
              <w:rPr/>
              <w:t xml:space="preserve">Не является дискриминацией по признаку пола:</w:t>
            </w:r>
          </w:p>
          <w:p>
            <w:pPr/>
            <w:r>
              <w:rPr/>
              <w:t xml:space="preserve">установление различий в регулировании отношений, связанных с функциями рождения детей и грудного вскармливания;</w:t>
            </w:r>
          </w:p>
          <w:p>
            <w:pPr/>
            <w:r>
              <w:rPr/>
              <w:t xml:space="preserve">призыв на срочную военную службу в порядке, установленном законом;</w:t>
            </w:r>
          </w:p>
          <w:p>
            <w:pPr/>
            <w:r>
              <w:rPr/>
              <w:t xml:space="preserve">принятие на основе настоящего Закона временных специальных мер по обеспечению реализации гендерной политики;</w:t>
            </w:r>
          </w:p>
          <w:p>
            <w:pPr/>
            <w:r>
              <w:rPr/>
              <w:t xml:space="preserve">особенности охраны труда женщин и мужчин, связанные с охраной их репродуктивного здоровья;</w:t>
            </w:r>
          </w:p>
          <w:p>
            <w:pPr/>
            <w:r>
              <w:rPr/>
              <w:t xml:space="preserve">предоставление рекомендаций к профессиональной квалификации, основанных на возможностях выполнения обязанностей только лицами определенного пола;</w:t>
            </w:r>
          </w:p>
          <w:p>
            <w:pPr/>
            <w:r>
              <w:rPr/>
              <w:t xml:space="preserve">установление различий в регулировании порядка и условий содержания в местах содержания под стражей, исполнения наказания и иных мер правового воздействия;</w:t>
            </w:r>
          </w:p>
          <w:p>
            <w:pPr/>
            <w:r>
              <w:rPr/>
              <w:t xml:space="preserve">позитивные меры, направленные на укрепление социального статуса женщин в обществе, обеспечение равных прав и возможностей для женщин и мужчин.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</w:t>
            </w:r>
            <w:hyperlink r:id="rId10" w:history="1">
              <w:r>
                <w:rPr/>
                <w:t xml:space="preserve"> Статью 46 </w:t>
              </w:r>
            </w:hyperlink>
            <w:r>
              <w:rPr>
                <w:i w:val="1"/>
                <w:iCs w:val="1"/>
              </w:rPr>
              <w:t xml:space="preserve">Конституции Республики Узбекистан</w:t>
            </w:r>
          </w:p>
          <w:p>
            <w:pPr/>
            <w:r>
              <w:rPr>
                <w:b w:val="1"/>
                <w:bCs w:val="1"/>
              </w:rPr>
              <w:t xml:space="preserve">Статья 6. Гарантии обеспечения равных прав и возможностей для женщин и мужчин</w:t>
            </w:r>
          </w:p>
          <w:p>
            <w:pPr/>
            <w:r>
              <w:rPr/>
              <w:t xml:space="preserve">Государство гарантирует женщинам и мужчинам равноправие при осуществлении личных, политических, экономических, социальных и культурных прав.</w:t>
            </w:r>
          </w:p>
          <w:p>
            <w:pPr/>
            <w:r>
              <w:rPr/>
              <w:t xml:space="preserve">Государство гарантирует женщинам и мужчинам равное участие в управлении делами общества и государства, избирательном процессе, обеспечение равных прав и возможностей в сфере охраны здоровья, образования, науки, культуры, труда и социальной защиты, а также в иных сферах государственной и общественной жизни.</w:t>
            </w:r>
          </w:p>
          <w:p>
            <w:pPr/>
            <w:r>
              <w:rPr/>
              <w:t xml:space="preserve">В целях достижения фактического равенства между женщинами и мужчинами, расширения их участия во всех сферах жизни общества, устранения и предотвращения прямой и косвенной дискриминации по признаку пола государством принимаются временные специальные меры по обеспечению реализации гендерной политики.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1" w:history="1">
              <w:r>
                <w:rPr/>
                <w:t xml:space="preserve">Статью 19 </w:t>
              </w:r>
            </w:hyperlink>
            <w:r>
              <w:rPr>
                <w:i w:val="1"/>
                <w:iCs w:val="1"/>
              </w:rPr>
              <w:t xml:space="preserve">Конституции Республики Узбекистан,</w:t>
            </w:r>
            <w:hyperlink r:id="rId12" w:history="1">
              <w:r>
                <w:rPr/>
                <w:t xml:space="preserve"> Статью 2</w:t>
              </w:r>
            </w:hyperlink>
            <w:r>
              <w:rPr>
                <w:i w:val="1"/>
                <w:iCs w:val="1"/>
              </w:rPr>
              <w:t xml:space="preserve"> Закона Республики Узбекистан «О гражданстве Республики Узбекистан», </w:t>
            </w:r>
            <w:hyperlink r:id="rId13" w:history="1">
              <w:r>
                <w:rPr/>
                <w:t xml:space="preserve">часть первую </w:t>
              </w:r>
            </w:hyperlink>
            <w:r>
              <w:rPr>
                <w:i w:val="1"/>
                <w:iCs w:val="1"/>
              </w:rPr>
              <w:t xml:space="preserve">статьи 6 Трудового кодекса, </w:t>
            </w:r>
            <w:hyperlink r:id="rId14" w:history="1">
              <w:r>
                <w:rPr/>
                <w:t xml:space="preserve">статью 2 </w:t>
              </w:r>
            </w:hyperlink>
            <w:r>
              <w:rPr>
                <w:i w:val="1"/>
                <w:iCs w:val="1"/>
              </w:rPr>
              <w:t xml:space="preserve">Семейного кодекса Республики Узбекистан.</w:t>
            </w:r>
          </w:p>
          <w:p>
            <w:pPr/>
            <w:r>
              <w:rPr>
                <w:b w:val="1"/>
                <w:bCs w:val="1"/>
              </w:rPr>
              <w:t xml:space="preserve">Статья 7. Гендерно-правовая экспертиза</w:t>
            </w:r>
          </w:p>
          <w:p>
            <w:pPr/>
            <w:r>
              <w:rPr/>
              <w:t xml:space="preserve">Гендерно-правовая экспертиза нормативно-правовых актов и их проектов проводится государственными органами и иными организациями по соответствующим направлениям деятельности.</w:t>
            </w:r>
          </w:p>
          <w:p>
            <w:pPr/>
            <w:r>
              <w:rPr/>
              <w:t xml:space="preserve">В случае установления несоответствия нормативно-правового акта или его проекта принципам обеспечения гарантий равных прав и возможностей для женщин и мужчин заключение гендерно-правовой экспертизы направляется на рассмотрение в орган, разработавший или принявший данный нормативно-правовой акт.</w:t>
            </w:r>
          </w:p>
          <w:p>
            <w:pPr/>
            <w:r>
              <w:rPr/>
              <w:t xml:space="preserve">Гендерно-правовая экспертиза нормативно-правовых актов и их проектов направлена на:</w:t>
            </w:r>
          </w:p>
          <w:p>
            <w:pPr/>
            <w:r>
              <w:rPr/>
              <w:t xml:space="preserve">выявление несоответствия нормативно-правового акта или его проекта принципам обеспечения гарантий равных прав и возможностей для женщин и мужчин, создающего возможность прямой и косвенной дискриминации по признаку пола;</w:t>
            </w:r>
          </w:p>
          <w:p>
            <w:pPr/>
            <w:r>
              <w:rPr/>
              <w:t xml:space="preserve">общую оценку последствий принятия проекта нормативно-правового акта, создающего возможность прямой и косвенной дискриминации по признаку пола;</w:t>
            </w:r>
          </w:p>
          <w:p>
            <w:pPr/>
            <w:r>
              <w:rPr/>
              <w:t xml:space="preserve">выявление возможных рисков дискриминационного характера в процессе применения нормативно-правовых актов;</w:t>
            </w:r>
          </w:p>
          <w:p>
            <w:pPr/>
            <w:r>
              <w:rPr/>
              <w:t xml:space="preserve">разработку рекомендаций, направленных на устранение выявленных норм, допускающих прямую или косвенную дискриминацию по признаку пола.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5" w:history="1">
              <w:r>
                <w:rPr/>
                <w:t xml:space="preserve">Положение </w:t>
              </w:r>
            </w:hyperlink>
            <w:r>
              <w:rPr>
                <w:i w:val="1"/>
                <w:iCs w:val="1"/>
              </w:rPr>
              <w:t xml:space="preserve">о порядке проведения гендерно-правовой экспертизы нормативно-правовых актов и их проектов, утвержденное постановлением Кабинета Министров Республики Узбекистан от 30 марта 2020 года № 192.</w:t>
            </w:r>
          </w:p>
          <w:p>
            <w:pPr/>
            <w:r>
              <w:rPr>
                <w:b w:val="1"/>
                <w:bCs w:val="1"/>
              </w:rPr>
              <w:t xml:space="preserve">Статья 8. Формирование гендерной статистики</w:t>
            </w:r>
          </w:p>
          <w:p>
            <w:pPr/>
            <w:r>
              <w:rPr/>
              <w:t xml:space="preserve">Органы государственной статистики осуществляют сбор, обработку, накопление, хранение, анализ и публикацию статистической информации, отражающей положение женщин и мужчин во всех сферах жизни общества на основе гендерных показателей.</w:t>
            </w:r>
          </w:p>
          <w:p>
            <w:pPr/>
            <w:r>
              <w:rPr/>
              <w:t xml:space="preserve">Формирование гендерных показателей основывается на:</w:t>
            </w:r>
          </w:p>
          <w:p>
            <w:pPr/>
            <w:r>
              <w:rPr/>
              <w:t xml:space="preserve">государственных статистических наблюдениях, осуществляемых органами государственной статистики;</w:t>
            </w:r>
          </w:p>
          <w:p>
            <w:pPr/>
            <w:r>
              <w:rPr/>
              <w:t xml:space="preserve">административных данных органов государственного управления;</w:t>
            </w:r>
          </w:p>
          <w:p>
            <w:pPr/>
            <w:r>
              <w:rPr/>
              <w:t xml:space="preserve">статистических наблюдениях, систематически осуществляемых органами государственного и хозяйственного управления, органами исполнительной власти на местах.</w:t>
            </w:r>
          </w:p>
          <w:p>
            <w:pPr/>
            <w:r>
              <w:rPr/>
              <w:t xml:space="preserve">Гендерные показатели могут быть также сформированы на основе статистических данных органов самоуправления граждан, негосударственных некоммерческих организаций и других институтов гражданского общества.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Глава 2. Регулирование сферы обеспечения равных прав и возможностей для женщин и мужчин</w:t>
            </w:r>
          </w:p>
          <w:p>
            <w:pPr/>
            <w:r>
              <w:rPr>
                <w:b w:val="1"/>
                <w:bCs w:val="1"/>
              </w:rPr>
              <w:t xml:space="preserve">Статья 9. Основные направления государственной политики в сфере обеспечения равных прав и возможностей для женщин и мужчин</w:t>
            </w:r>
          </w:p>
          <w:p>
            <w:pPr/>
            <w:r>
              <w:rPr/>
              <w:t xml:space="preserve">Основными направлениями государственной политики в сфере обеспечения равных прав и возможностей для женщин и мужчин являются:</w:t>
            </w:r>
          </w:p>
          <w:p>
            <w:pPr/>
            <w:r>
              <w:rPr/>
              <w:t xml:space="preserve">формирование и совершенствование нормативно-правовой базы в данной сфере;</w:t>
            </w:r>
          </w:p>
          <w:p>
            <w:pPr/>
            <w:r>
              <w:rPr/>
              <w:t xml:space="preserve">разработка и реализация государственных программ, национальных планов действий и стратегий в данной сфере;</w:t>
            </w:r>
          </w:p>
          <w:p>
            <w:pPr/>
            <w:r>
              <w:rPr/>
              <w:t xml:space="preserve">формирование культуры равных прав и возможностей для женщин и мужчин;</w:t>
            </w:r>
          </w:p>
          <w:p>
            <w:pPr/>
            <w:r>
              <w:rPr/>
              <w:t xml:space="preserve">обеспечение равного участия женщин и мужчин в управлении делами общества и государства;</w:t>
            </w:r>
          </w:p>
          <w:p>
            <w:pPr/>
            <w:r>
              <w:rPr/>
              <w:t xml:space="preserve">обеспечение равных прав и возможностей для женщин и мужчин в совмещении трудовых и семейных обязанностей;</w:t>
            </w:r>
          </w:p>
          <w:p>
            <w:pPr/>
            <w:r>
              <w:rPr/>
              <w:t xml:space="preserve">социальная защита и поддержка семьи, детства, формирование ответственного материнства и отцовства;</w:t>
            </w:r>
          </w:p>
          <w:p>
            <w:pPr/>
            <w:r>
              <w:rPr/>
              <w:t xml:space="preserve">защита общества от информации, направленной на прямую и косвенную дискриминацию по признаку пола;</w:t>
            </w:r>
          </w:p>
          <w:p>
            <w:pPr/>
            <w:r>
              <w:rPr/>
              <w:t xml:space="preserve">привлечение органов самоуправления граждан, негосударственных некоммерческих организаций и других институтов гражданского общества к разработке и реализации государственных программ, национальных планов действий и стратегий в данной сфере;</w:t>
            </w:r>
          </w:p>
          <w:p>
            <w:pPr/>
            <w:r>
              <w:rPr/>
              <w:t xml:space="preserve">финансирование мер по обеспечению равных прав и возможностей для женщин и мужчин за счет средств Государственного бюджета Республики Узбекистан и иных источников, не запрещенных законодательством;</w:t>
            </w:r>
          </w:p>
          <w:p>
            <w:pPr/>
            <w:r>
              <w:rPr/>
              <w:t xml:space="preserve">развитие эффективного сотрудничества на национальном, региональном и международном уровнях в целях достижения равных прав и возможностей для женщин и мужчин.</w:t>
            </w:r>
          </w:p>
          <w:p>
            <w:pPr/>
            <w:r>
              <w:rPr>
                <w:b w:val="1"/>
                <w:bCs w:val="1"/>
              </w:rPr>
              <w:t xml:space="preserve">Статья 10. Государственное управление в сфере обеспечения равных прав и возможностей для женщин и мужчин</w:t>
            </w:r>
          </w:p>
          <w:p>
            <w:pPr/>
            <w:r>
              <w:rPr/>
              <w:t xml:space="preserve">Государственное управление в сфере обеспечения равных прав и возможностей для женщин и мужчин осуществляется Кабинетом Министров Республики Узбекистан, Комиссией по вопросам обеспечения гендерного равенства Республики Узбекистан, а также государственными органами в пределах своих полномочий.</w:t>
            </w:r>
          </w:p>
          <w:p>
            <w:pPr/>
            <w:r>
              <w:rPr>
                <w:b w:val="1"/>
                <w:bCs w:val="1"/>
              </w:rPr>
              <w:t xml:space="preserve">Статья 11. Полномочия Кабинета Министров Республики Узбекистан в сфере обеспечения равных прав и возможностей для женщин и мужчин</w:t>
            </w:r>
          </w:p>
          <w:p>
            <w:pPr/>
            <w:r>
              <w:rPr/>
              <w:t xml:space="preserve">Кабинет Министров Республики Узбекистан:</w:t>
            </w:r>
          </w:p>
          <w:p>
            <w:pPr/>
            <w:r>
              <w:rPr/>
              <w:t xml:space="preserve">обеспечивает реализацию единой государственной политики, направленной на достижение равных прав и возможностей для женщин и мужчин во всех сферах жизни общества;</w:t>
            </w:r>
          </w:p>
          <w:p>
            <w:pPr/>
            <w:r>
              <w:rPr/>
              <w:t xml:space="preserve">обеспечивает разработку, утверждение и реализацию государственных программ, национальных планов действий и стратегий в сфере обеспечения равных прав и возможностей для женщин и мужчин и выделение необходимых средств на их финансирование;</w:t>
            </w:r>
          </w:p>
          <w:p>
            <w:pPr/>
            <w:r>
              <w:rPr/>
              <w:t xml:space="preserve">обеспечивает взаимодействие органов государственного и хозяйственного управления, органов государственной власти на местах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устанавливает временные специальные меры по обеспечению реализации гендерной политики.</w:t>
            </w:r>
          </w:p>
          <w:p>
            <w:pPr/>
            <w:r>
              <w:rPr>
                <w:b w:val="1"/>
                <w:bCs w:val="1"/>
              </w:rPr>
              <w:t xml:space="preserve">Статья 12. Полномочия Комиссии по вопросам обеспечения гендерного равенства Республики Узбекистан</w:t>
            </w:r>
          </w:p>
          <w:p>
            <w:pPr/>
            <w:r>
              <w:rPr/>
              <w:t xml:space="preserve">Комиссия по вопросам обеспечения гендерного равенства Республики Узбекистан:</w:t>
            </w:r>
          </w:p>
          <w:p>
            <w:pPr/>
            <w:r>
              <w:rPr/>
              <w:t xml:space="preserve">реализует единую государственную политику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осуществляет меры по достижению фактического равенства женщин и мужчин во всех сферах жизни общества;</w:t>
            </w:r>
          </w:p>
          <w:p>
            <w:pPr/>
            <w:r>
              <w:rPr/>
              <w:t xml:space="preserve">участвует в разработке и реализации государственных программ, национальных планов действий и стратегий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принимает меры по совершенствованию системы социально-правовой поддержки женщин, защиты материнства, отцовства и детства, повышению общественной и социально-политической активности женщин наравне с мужчинами;</w:t>
            </w:r>
          </w:p>
          <w:p>
            <w:pPr/>
            <w:r>
              <w:rPr/>
              <w:t xml:space="preserve">разрабатывает предложения по созданию специальных учреждений по защите прав и оказанию помощи лицам, оказавшимся в трудной жизненной ситуации, в связи с прямой или косвенной дискриминацией по признаку пола;</w:t>
            </w:r>
          </w:p>
          <w:p>
            <w:pPr/>
            <w:r>
              <w:rPr/>
              <w:t xml:space="preserve">вносит в Кабинет Министров Республики Узбекистан предложения по принятию временных специальных мер по обеспечению реализации гендерной политики и их отмене;</w:t>
            </w:r>
          </w:p>
          <w:p>
            <w:pPr/>
            <w:r>
              <w:rPr/>
              <w:t xml:space="preserve">содействует обеспечению принципа недопустимости дискриминации по признаку пола при продвижении на руководящие государственные должности;</w:t>
            </w:r>
          </w:p>
          <w:p>
            <w:pPr/>
            <w:r>
              <w:rPr/>
              <w:t xml:space="preserve">координирует деятельность государственных органов, направленную на достижение равных прав и возможностей для женщин и мужчин во всех сферах жизни общества;</w:t>
            </w:r>
          </w:p>
          <w:p>
            <w:pPr/>
            <w:r>
              <w:rPr/>
              <w:t xml:space="preserve">проводит мониторинг и анализ ситуации в сфере обеспечения равных прав и возможностей для женщин и мужчин, а также разрабатывает предложения по предотвращению и устранению фактов прямой или косвенной дискриминации по признаку пола;</w:t>
            </w:r>
          </w:p>
          <w:p>
            <w:pPr/>
            <w:r>
              <w:rPr/>
              <w:t xml:space="preserve">взаимодействует с органами самоуправления граждан, негосударственными некоммерческими организациями и другими институтами гражданского общества по проведению образовательных, информационно-просветительских мероприятий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осуществляет контроль за исполнением законодательства о гарантиях равных прав и возможностей для женщин и мужчин;</w:t>
            </w:r>
          </w:p>
          <w:p>
            <w:pPr/>
            <w:r>
              <w:rPr/>
              <w:t xml:space="preserve">организует обучение по вопросам обеспечения равных прав и возможностей для женщин и мужчин;</w:t>
            </w:r>
          </w:p>
          <w:p>
            <w:pPr/>
            <w:r>
              <w:rPr/>
              <w:t xml:space="preserve">осуществляет прием, рассмотрение и анализ обращений физических и юридических лиц по вопросам обеспечения равных прав и возможностей для женщин и мужчин и принимает меры по восстановлению нарушенных прав;</w:t>
            </w:r>
          </w:p>
          <w:p>
            <w:pPr/>
            <w:r>
              <w:rPr/>
              <w:t xml:space="preserve">ежегодно представляет информацию о положении дел в сфере обеспечения равных прав и возможностей для женщин и мужчин в Олий Мажлис Республики Узбекистан;</w:t>
            </w:r>
          </w:p>
          <w:p>
            <w:pPr/>
            <w:r>
              <w:rPr/>
              <w:t xml:space="preserve">осуществляет организацию научных исследований в сфере обеспечения равных прав и возможностей для женщин и мужчин во всех сферах жизни общества;</w:t>
            </w:r>
          </w:p>
          <w:p>
            <w:pPr/>
            <w:r>
              <w:rPr/>
              <w:t xml:space="preserve">осуществляет сотрудничество с международными организациями, соответствующими органами зарубежных стран в сфере обеспечения равных прав и возможностей для женщин и мужчин и соблюдения международных стандартов в этой сфере.</w:t>
            </w:r>
          </w:p>
          <w:p>
            <w:pPr/>
            <w:r>
              <w:rPr>
                <w:b w:val="1"/>
                <w:bCs w:val="1"/>
              </w:rPr>
              <w:t xml:space="preserve">Статья 13. Полномочия государственных органов в сфере обеспечения равных прав и возможностей для женщин и мужчин</w:t>
            </w:r>
          </w:p>
          <w:p>
            <w:pPr/>
            <w:r>
              <w:rPr/>
              <w:t xml:space="preserve">Государственные органы в пределах своих полномочий:</w:t>
            </w:r>
          </w:p>
          <w:p>
            <w:pPr/>
            <w:r>
              <w:rPr/>
              <w:t xml:space="preserve">принимают меры по реализации государственной политики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участвуют в разработке и реализации государственных программ, национальных планов действий и стратегий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обеспечивают регулярный сбор и анализ статистических данных и информации о случаях, которые могут привести к прямой и косвенной дискриминации по признаку пола;</w:t>
            </w:r>
          </w:p>
          <w:p>
            <w:pPr/>
            <w:r>
              <w:rPr/>
              <w:t xml:space="preserve">рассматривают обращения физических и юридических лиц по поводу нарушения равных прав и возможностей для женщин и мужчин и принимают меры по их восстановлению;</w:t>
            </w:r>
          </w:p>
          <w:p>
            <w:pPr/>
            <w:r>
              <w:rPr/>
              <w:t xml:space="preserve">принимают соответствующие меры и содействуют совершенствованию системы профессиональной подготовки кадров по вопросам обеспечения равенства женщин и мужчин;</w:t>
            </w:r>
          </w:p>
          <w:p>
            <w:pPr/>
            <w:r>
              <w:rPr/>
              <w:t xml:space="preserve">принимают соответствующие меры и содействуют повышению уровня культуры и информированности граждан по вопросам обеспечения равных прав и возможностей для женщин и мужчин;</w:t>
            </w:r>
          </w:p>
          <w:p>
            <w:pPr/>
            <w:r>
              <w:rPr/>
              <w:t xml:space="preserve">развивают сотрудничество с органами самоуправления граждан, негосударственными некоммерческими организациями и другими институтами гражданского общества в целях их активного вовлечения в реализацию государственных программ, национальных планов действий и стратегий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создают условия для совмещения женщинами и мужчинами профессиональных и семейных обязанностей, в том числе путем предоставления отпуска по уходу за ребенком обоим родителям;</w:t>
            </w:r>
          </w:p>
          <w:p>
            <w:pPr/>
            <w:r>
              <w:rPr/>
              <w:t xml:space="preserve">принимают временные специальные меры по обеспечению реализации гендерной политики и отменяют их;</w:t>
            </w:r>
          </w:p>
          <w:p>
            <w:pPr/>
            <w:r>
              <w:rPr/>
              <w:t xml:space="preserve">развивают сотрудничество с частным сектором для продвижения равенства женщин и мужчин на рынке труда, обучения и создания условий для трудоустройства.</w:t>
            </w:r>
          </w:p>
          <w:p>
            <w:pPr/>
            <w:r>
              <w:rPr/>
              <w:t xml:space="preserve">В государственных органах определяется уполномоченное должностное лицо по вопросам обеспечения равных прав и возможностей для женщин и мужчин (далее — уполномоченное лицо). Выполнение обязанностей уполномоченного лица возлагается на одного из заместителей руководителя государственного органа.</w:t>
            </w:r>
          </w:p>
          <w:p>
            <w:pPr/>
            <w:r>
              <w:rPr/>
              <w:t xml:space="preserve">Руководители государственных органов могут создавать консультативно-совещательные органы по вопросам обеспечения равных прав и возможностей для женщин и мужчин с участием представителей субъектов предпринимательства, а также органов самоуправления граждан, негосударственных некоммерческих организаций и других институтов гражданского общества.</w:t>
            </w:r>
          </w:p>
          <w:p>
            <w:pPr/>
            <w:r>
              <w:rPr>
                <w:b w:val="1"/>
                <w:bCs w:val="1"/>
              </w:rPr>
              <w:t xml:space="preserve">Статья 14. Полномочия уполномоченного лица в сфере обеспечения равных прав и возможностей для женщин и мужчин в государственных органах</w:t>
            </w:r>
          </w:p>
          <w:p>
            <w:pPr/>
            <w:r>
              <w:rPr/>
              <w:t xml:space="preserve">Уполномоченное лицо:</w:t>
            </w:r>
          </w:p>
          <w:p>
            <w:pPr/>
            <w:r>
              <w:rPr/>
              <w:t xml:space="preserve">обеспечивает соблюдение принципов обеспечения гарантий равных прав и возможностей для женщин и мужчин в соответствующей сфере деятельности;</w:t>
            </w:r>
          </w:p>
          <w:p>
            <w:pPr/>
            <w:r>
              <w:rPr/>
              <w:t xml:space="preserve">анализирует состояние обеспечения равных прав и возможностей для женщин и мужчин, изучает целесообразность применения временных специальных мер по обеспечению реализации гендерной политики и вносит предложения об их применении;</w:t>
            </w:r>
          </w:p>
          <w:p>
            <w:pPr/>
            <w:r>
              <w:rPr/>
              <w:t xml:space="preserve">осуществляет на постоянной основе информационную деятельность по ликвидации прямой и косвенной дискриминации по признаку пола в сотрудничестве с органами самоуправления граждан, негосударственными некоммерческими организациями и другими институтами гражданского общества;</w:t>
            </w:r>
          </w:p>
          <w:p>
            <w:pPr/>
            <w:r>
              <w:rPr/>
              <w:t xml:space="preserve">анализирует гендерные показатели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рассматривает, анализирует обращения физических и юридических лиц по вопросам обеспечения равных прав и возможностей для женщин и мужчин и в случаях необходимости сообщает о них уполномоченным органам;</w:t>
            </w:r>
          </w:p>
          <w:p>
            <w:pPr/>
            <w:r>
              <w:rPr/>
              <w:t xml:space="preserve">принимает меры по повышению профессионального уровня работников по вопросам обеспечения равных прав и возможностей для женщин и мужчин;</w:t>
            </w:r>
          </w:p>
          <w:p>
            <w:pPr/>
            <w:r>
              <w:rPr/>
              <w:t xml:space="preserve">принимает меры по устранению фактов проявления прямой и косвенной дискриминации по признаку пола.</w:t>
            </w:r>
          </w:p>
          <w:p>
            <w:pPr/>
            <w:r>
              <w:rPr>
                <w:b w:val="1"/>
                <w:bCs w:val="1"/>
              </w:rPr>
              <w:t xml:space="preserve">Статья 15. Участие органов самоуправления граждан, негосударственных некоммерческих организаций и других институтов гражданского общества в сфере обеспечения равных прав и возможностей для женщин и мужчин</w:t>
            </w:r>
          </w:p>
          <w:p>
            <w:pPr/>
            <w:r>
              <w:rPr/>
              <w:t xml:space="preserve">Органы самоуправления граждан, негосударственные некоммерческие организации и другие институты гражданского общества:</w:t>
            </w:r>
          </w:p>
          <w:p>
            <w:pPr/>
            <w:r>
              <w:rPr/>
              <w:t xml:space="preserve">принимают участие в реализации мер по совершенствованию системы социально-правовой поддержки женщин, защиты материнства, отцовства и детства, повышению социальной и общественно-политической активности женщин наравне с мужчинами;</w:t>
            </w:r>
          </w:p>
          <w:p>
            <w:pPr/>
            <w:r>
              <w:rPr/>
              <w:t xml:space="preserve">содействуют реализации обеспечения равных прав и возможностей для женщин и мужчин в сфере занятости, включая организацию надомного труда, создание сети социальных служб для семей;</w:t>
            </w:r>
          </w:p>
          <w:p>
            <w:pPr/>
            <w:r>
              <w:rPr/>
              <w:t xml:space="preserve">принимают участие в разработке и реализации решений государственных органов, государственных программ, национальных планов действий и стратегий в сфере обеспечения равных прав и возможностей для женщин и мужчин;</w:t>
            </w:r>
          </w:p>
          <w:p>
            <w:pPr/>
            <w:r>
              <w:rPr/>
              <w:t xml:space="preserve">взаимодействуют на основе социального партнерства с государственными органами, средствами массовой информации, научными и образовательными учреждениями и другими организациями по вопросам обеспечения равных прав и возможностей для женщин и мужчин;</w:t>
            </w:r>
          </w:p>
          <w:p>
            <w:pPr/>
            <w:r>
              <w:rPr/>
              <w:t xml:space="preserve">осуществляют учебные, информационно-просветительские мероприятия, направленные на формирование культуры равных прав и возможностей для женщин и мужчин;</w:t>
            </w:r>
          </w:p>
          <w:p>
            <w:pPr/>
            <w:r>
              <w:rPr/>
              <w:t xml:space="preserve">участвуют в проведении гендерно-правовой экспертизы нормативно-правовых актов и их проектов;</w:t>
            </w:r>
          </w:p>
          <w:p>
            <w:pPr/>
            <w:r>
              <w:rPr/>
              <w:t xml:space="preserve">содействуют государственным органам в проведении мероприятий, направленных на обеспечение равных прав и возможностей для женщин и мужчин;</w:t>
            </w:r>
          </w:p>
          <w:p>
            <w:pPr/>
            <w:r>
              <w:rPr/>
              <w:t xml:space="preserve">содействуют защите прав лиц, подвергшихся прямой или косвенной дискриминации по признаку пола, в государственных органах и суде;</w:t>
            </w:r>
          </w:p>
          <w:p>
            <w:pPr/>
            <w:r>
              <w:rPr/>
              <w:t xml:space="preserve">осуществляют общественный контроль за исполнением законодательства о гарантиях равных прав и возможностей для женщин и мужчин.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Глава 3. Гарантии равных прав и возможностей для женщин и мужчин в сфере государственной службы</w:t>
            </w:r>
          </w:p>
          <w:p>
            <w:pPr/>
            <w:r>
              <w:rPr>
                <w:b w:val="1"/>
                <w:bCs w:val="1"/>
              </w:rPr>
              <w:t xml:space="preserve">Статья 16. Обеспечение равных прав и возможностей для женщин и мужчин в сфере государственной службы</w:t>
            </w:r>
          </w:p>
          <w:p>
            <w:pPr/>
            <w:r>
              <w:rPr/>
              <w:t xml:space="preserve">Гарантируется создание условий для участия лиц разного пола в управлении государством путем обеспечения равных прав и возможностей для женщин и мужчин в сфере государственной службы.</w:t>
            </w:r>
          </w:p>
          <w:p>
            <w:pPr/>
            <w:r>
              <w:rPr/>
              <w:t xml:space="preserve">Государство принимает соответствующие меры по обеспечению женщинам возможности на равных условиях с мужчинами и без какой-либо дискриминации представлять государство на международном уровне и участвовать в работе международных организаций.</w:t>
            </w:r>
          </w:p>
          <w:p>
            <w:pPr/>
            <w:r>
              <w:rPr/>
              <w:t xml:space="preserve">При принятии на государственную службу и в период ее прохождения не допускается прямая и косвенная дискриминация по признаку пола.</w:t>
            </w:r>
          </w:p>
          <w:p>
            <w:pPr/>
            <w:r>
              <w:rPr/>
              <w:t xml:space="preserve">Равный доступ женщин и мужчин при принятии на государственную службу обеспечивается согласно квалификации и профессиональной подготовке.</w:t>
            </w:r>
          </w:p>
          <w:p>
            <w:pPr/>
            <w:r>
              <w:rPr/>
              <w:t xml:space="preserve">Формирование кадрового резерва для замещения должностей государственных служащих, продвижение их по службе осуществляется с обеспечением равных прав и возможностей для женщин и мужчин.</w:t>
            </w:r>
          </w:p>
          <w:p>
            <w:pPr/>
            <w:r>
              <w:rPr/>
              <w:t xml:space="preserve">Разрешается применение временных специальных мер по обеспечению реализации гендерной политики на государственной службе с учетом категорий должностей служащих, предусматривающих установление системы квотирования на замещение должностей служащими одного пола. Квота вводится как временная мера и может быть отменена по мере достижения сбалансированного представительства женщин и мужчин в государственных органах.</w:t>
            </w:r>
          </w:p>
          <w:p>
            <w:pPr/>
            <w:r>
              <w:rPr/>
              <w:t xml:space="preserve">При формировании кадрового резерва на должности руководителей государственных органов необходимо соблюдать равноправие женщин и мужчин.</w:t>
            </w:r>
          </w:p>
          <w:p>
            <w:pPr/>
            <w:r>
              <w:rPr/>
              <w:t xml:space="preserve">Руководители государственных органов и соответствующие должностные лица обязаны обеспечить равноправие при принятии женщин и мужчин на государственную службу в соответствии со способностями и профессиональной подготовкой.</w:t>
            </w:r>
          </w:p>
          <w:p>
            <w:pPr/>
            <w:r>
              <w:rPr>
                <w:b w:val="1"/>
                <w:bCs w:val="1"/>
              </w:rPr>
              <w:t xml:space="preserve">Статья 17. Равный доступ женщин и мужчин к конкурсам на замещение должностей государственной службы</w:t>
            </w:r>
          </w:p>
          <w:p>
            <w:pPr/>
            <w:r>
              <w:rPr/>
              <w:t xml:space="preserve">В конкурсе на замещение должностей государственной службы, в том числе руководящих, должен обеспечиваться равный доступ женщин и мужчин.</w:t>
            </w:r>
          </w:p>
          <w:p>
            <w:pPr/>
            <w:r>
              <w:rPr/>
              <w:t xml:space="preserve">На кадровые службы государственных органов возлагается обязанность предоставления конкурсным комиссиям не только сведений об образовании и профессиональной подготовке лиц, участвующих в конкурсе, но и данных о соотношении числа работающих женщин и мужчин на соответствующих должностях государственной службы. Аналогичные сведения предоставляются кадровыми службами государственных органов при решении вопросов аттестации, продвижения по службе государственных служащих для принятия мер по обеспечению равных прав и возможностей для женщин и мужчин.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1" w:history="1">
              <w:r>
                <w:rPr/>
                <w:t xml:space="preserve">Статью 19 </w:t>
              </w:r>
            </w:hyperlink>
            <w:r>
              <w:rPr>
                <w:i w:val="1"/>
                <w:iCs w:val="1"/>
              </w:rPr>
              <w:t xml:space="preserve">Конституции Республики Узбекистан, </w:t>
            </w:r>
            <w:hyperlink r:id="rId12" w:history="1">
              <w:r>
                <w:rPr/>
                <w:t xml:space="preserve">Статью 2 </w:t>
              </w:r>
            </w:hyperlink>
            <w:r>
              <w:rPr>
                <w:i w:val="1"/>
                <w:iCs w:val="1"/>
              </w:rPr>
              <w:t xml:space="preserve">Закона Республики Узбекистан «О гражданстве Республики Узбекистан», </w:t>
            </w:r>
            <w:hyperlink r:id="rId13" w:history="1">
              <w:r>
                <w:rPr/>
                <w:t xml:space="preserve">часть первую </w:t>
              </w:r>
            </w:hyperlink>
            <w:r>
              <w:rPr>
                <w:i w:val="1"/>
                <w:iCs w:val="1"/>
              </w:rPr>
              <w:t xml:space="preserve">статьи 6 Трудового кодекса, </w:t>
            </w:r>
            <w:hyperlink r:id="rId14" w:history="1">
              <w:r>
                <w:rPr/>
                <w:t xml:space="preserve">статью 2</w:t>
              </w:r>
            </w:hyperlink>
            <w:r>
              <w:rPr>
                <w:i w:val="1"/>
                <w:iCs w:val="1"/>
              </w:rPr>
              <w:t xml:space="preserve"> Семейного кодекса Республики Узбекистан.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Глава 4. Гарантии равных прав и возможностей для женщин и мужчин при реализации избирательных прав</w:t>
            </w:r>
          </w:p>
          <w:p>
            <w:pPr/>
            <w:r>
              <w:rPr>
                <w:b w:val="1"/>
                <w:bCs w:val="1"/>
              </w:rPr>
              <w:t xml:space="preserve">Статья 18. Обеспечение равных прав и возможностей для женщин и мужчин при реализации избирательных прав</w:t>
            </w:r>
          </w:p>
          <w:p>
            <w:pPr/>
            <w:r>
              <w:rPr/>
              <w:t xml:space="preserve">Женщины и мужчины имеют равные права избирать и быть избранными в представительные органы власти.</w:t>
            </w:r>
          </w:p>
          <w:p>
            <w:pPr/>
            <w:r>
              <w:rPr/>
              <w:t xml:space="preserve">При выдвижении от политических партий кандидатов в депутаты Законодательной палаты Олий Мажлиса Республики Узбекистан и местных Кенгашей народных депутатов обеспечиваются равные права и возможности для женщин и мужчин.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6" w:history="1">
              <w:r>
                <w:rPr/>
                <w:t xml:space="preserve">Статью 32 </w:t>
              </w:r>
            </w:hyperlink>
            <w:r>
              <w:rPr>
                <w:i w:val="1"/>
                <w:iCs w:val="1"/>
              </w:rPr>
              <w:t xml:space="preserve">Конституции Республики Узбекистан.</w:t>
            </w:r>
          </w:p>
          <w:p>
            <w:pPr/>
            <w:r>
              <w:rPr>
                <w:b w:val="1"/>
                <w:bCs w:val="1"/>
              </w:rPr>
              <w:t xml:space="preserve">Статья 19. Обеспечение равных прав и возможностей для женщин и мужчин при формировании избирательных комиссий</w:t>
            </w:r>
          </w:p>
          <w:p>
            <w:pPr/>
            <w:r>
              <w:rPr/>
              <w:t xml:space="preserve">При формировании состава Центральной избирательной комиссии Республики Узбекистан, областных, районных, городских, окружных и участковых избирательных комиссий по выборам и проведению референдумов обеспечиваются равные права и возможности для женщин и мужчин.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Глава 5. Гарантии равных прав и возможностей для женщин и мужчин в экономической и социальной сферах</w:t>
            </w:r>
          </w:p>
          <w:p>
            <w:pPr/>
            <w:r>
              <w:rPr>
                <w:b w:val="1"/>
                <w:bCs w:val="1"/>
              </w:rPr>
              <w:t xml:space="preserve">Статья 20. Гарантии равных прав и возможностей для женщин и мужчин в экономической сфере и предпринимательской деятельности</w:t>
            </w:r>
          </w:p>
          <w:p>
            <w:pPr/>
            <w:r>
              <w:rPr/>
              <w:t xml:space="preserve">Государственные органы и руководители организаций независимо от форм собственности обязаны обеспечивать женщинам и мужчинам равный доступ к экономическим ресурсам общества, включая движимое и недвижимое имущество, землю, финансовые активы, кредиты, общественные фонды, а также к свободно избранным видам предпринимательской деятельности.</w:t>
            </w:r>
          </w:p>
          <w:p>
            <w:pPr/>
            <w:r>
              <w:rPr/>
              <w:t xml:space="preserve">Государство обеспечивает женщинам и мужчинам равные права и возможности в осуществлении предпринимательской деятельности.</w:t>
            </w:r>
          </w:p>
          <w:p>
            <w:pPr/>
            <w:r>
              <w:rPr>
                <w:b w:val="1"/>
                <w:bCs w:val="1"/>
              </w:rPr>
              <w:t xml:space="preserve">Статья 21. Гарантии равных прав и возможностей для женщин и мужчин в трудовых отношениях</w:t>
            </w:r>
          </w:p>
          <w:p>
            <w:pPr/>
            <w:r>
              <w:rPr/>
              <w:t xml:space="preserve">В целях реализации равных прав и возможностей для женщин и мужчин в трудовых отношениях работодатель обеспечивает:</w:t>
            </w:r>
          </w:p>
          <w:p>
            <w:pPr/>
            <w:r>
              <w:rPr/>
              <w:t xml:space="preserve">равные возможности для женщин и мужчин при найме на работу;</w:t>
            </w:r>
          </w:p>
          <w:p>
            <w:pPr/>
            <w:r>
              <w:rPr/>
              <w:t xml:space="preserve">равную заработную плату (вознаграждение) для женщин и мужчин, за равный труд и равный подход к оценке качества работы женщин и мужчин;</w:t>
            </w:r>
          </w:p>
          <w:p>
            <w:pPr/>
            <w:r>
              <w:rPr/>
              <w:t xml:space="preserve">равные возможности при продвижении по службе, переподготовке и повышении квалификации;</w:t>
            </w:r>
          </w:p>
          <w:p>
            <w:pPr/>
            <w:r>
              <w:rPr/>
              <w:t xml:space="preserve">равенство прав женщин и мужчин при прекращении трудового договора с работниками в связи с изменениями в технологии, организации производства и труда, сокращением объемов работ, повлекших изменение численности (штата) работников или изменение характера работ, либо ликвидацией предприятия, учреждения и организации с предоставлением преимущественных прав, установленных законом;</w:t>
            </w:r>
          </w:p>
          <w:p>
            <w:pPr/>
            <w:r>
              <w:rPr/>
              <w:t xml:space="preserve">внедрение и развитие практики социальной защиты и поддержки семьи, доступной для женщин и мужчин, имеющих детей, создание благоприятных условий труда для беременных и кормящих женщин;</w:t>
            </w:r>
          </w:p>
          <w:p>
            <w:pPr/>
            <w:r>
              <w:rPr/>
              <w:t xml:space="preserve">безопасные условия труда, обеспечивающие сохранение жизнедеятельности и здоровья женщин и мужчин, в том числе сохранение репродуктивной функции;</w:t>
            </w:r>
          </w:p>
          <w:p>
            <w:pPr/>
            <w:r>
              <w:rPr/>
              <w:t xml:space="preserve">недопущение неприемлемого обращения, приводящего к унижению достоинства лиц в трудовых отношениях, или созданию дискриминирующих условий труда;</w:t>
            </w:r>
          </w:p>
          <w:p>
            <w:pPr/>
            <w:r>
              <w:rPr/>
              <w:t xml:space="preserve">равные условия женщинам и мужчинам для совмещения трудовой деятельности, участия в общественной жизни с семейными обязанностями, в том числе посредством создания и расширения сети учреждений по уходу за детьми, предоставляющей возможности трудиться.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7" w:history="1">
              <w:r>
                <w:rPr/>
                <w:t xml:space="preserve">Статью 40 </w:t>
              </w:r>
            </w:hyperlink>
            <w:r>
              <w:rPr>
                <w:i w:val="1"/>
                <w:iCs w:val="1"/>
              </w:rPr>
              <w:t xml:space="preserve">Конституции Республики Узбекистан, См. статьи </w:t>
            </w:r>
            <w:hyperlink r:id="rId18" w:history="1">
              <w:r>
                <w:rPr/>
                <w:t xml:space="preserve">46</w:t>
              </w:r>
            </w:hyperlink>
            <w:r>
              <w:rPr>
                <w:i w:val="1"/>
                <w:iCs w:val="1"/>
              </w:rPr>
              <w:t xml:space="preserve">, </w:t>
            </w:r>
            <w:hyperlink r:id="rId19" w:history="1">
              <w:r>
                <w:rPr/>
                <w:t xml:space="preserve">821</w:t>
              </w:r>
            </w:hyperlink>
            <w:r>
              <w:rPr>
                <w:i w:val="1"/>
                <w:iCs w:val="1"/>
              </w:rPr>
              <w:t xml:space="preserve">, 83 и </w:t>
            </w:r>
            <w:hyperlink r:id="rId20" w:history="1">
              <w:r>
                <w:rPr/>
                <w:t xml:space="preserve">пункт «а»</w:t>
              </w:r>
            </w:hyperlink>
            <w:r>
              <w:rPr>
                <w:i w:val="1"/>
                <w:iCs w:val="1"/>
              </w:rPr>
              <w:t xml:space="preserve"> части первой статьи 88 Уголовного кодекса.</w:t>
            </w:r>
          </w:p>
          <w:p>
            <w:pPr/>
            <w:r>
              <w:rPr>
                <w:b w:val="1"/>
                <w:bCs w:val="1"/>
              </w:rPr>
              <w:t xml:space="preserve">Статья 22. Гарантия равных прав и возможностей для женщин и мужчин в коллективных договорах и соглашениях</w:t>
            </w:r>
          </w:p>
          <w:p>
            <w:pPr/>
            <w:r>
              <w:rPr/>
              <w:t xml:space="preserve">При коллективно-договорном регулировании трудовых отношений обязательно включение в коллективные договоры и соглашения положений, обеспечивающих равные права и возможности для женщин и мужчин, улучшение условий для совмещения ими профессиональных и семейных обязанностей.</w:t>
            </w:r>
          </w:p>
          <w:p>
            <w:pPr/>
            <w:r>
              <w:rPr/>
              <w:t xml:space="preserve">Коллективные договоры и соглашения должны предусматривать:</w:t>
            </w:r>
          </w:p>
          <w:p>
            <w:pPr/>
            <w:r>
              <w:rPr/>
              <w:t xml:space="preserve">возложение обязанностей обеспечения равных прав и возможностей для женщин и мужчин на уполномоченное лицо организаций и их структурных подразделений;</w:t>
            </w:r>
          </w:p>
          <w:p>
            <w:pPr/>
            <w:r>
              <w:rPr/>
              <w:t xml:space="preserve">создание равных прав и возможностей для женщин и мужчин при приеме на работу и продвижении по службе;</w:t>
            </w:r>
          </w:p>
          <w:p>
            <w:pPr/>
            <w:r>
              <w:rPr/>
              <w:t xml:space="preserve">устранение неравенства в оплате труда женщин и мужчин.</w:t>
            </w:r>
          </w:p>
          <w:p>
            <w:pPr/>
            <w:r>
              <w:rPr>
                <w:b w:val="1"/>
                <w:bCs w:val="1"/>
              </w:rPr>
              <w:t xml:space="preserve">Статья 23. Гарантии равных прав и возможностей для женщин и мужчин в сфере социальной защиты</w:t>
            </w:r>
          </w:p>
          <w:p>
            <w:pPr/>
            <w:r>
              <w:rPr/>
              <w:t xml:space="preserve">Государственные органы, а также организации независимо от форм собственности и их должностные лица при осуществлении мер социальной защиты населения обязаны в равной степени учитывать права женщин и мужчин.</w:t>
            </w:r>
          </w:p>
          <w:p>
            <w:pPr/>
            <w:r>
              <w:rPr/>
              <w:t xml:space="preserve">Женщины и мужчины имеют равный доступ к социальным льготам.</w:t>
            </w:r>
          </w:p>
          <w:p>
            <w:pPr/>
            <w:r>
              <w:rPr>
                <w:b w:val="1"/>
                <w:bCs w:val="1"/>
              </w:rPr>
              <w:t xml:space="preserve">Статья 24. Гарантии равных прав и возможностей для женщин и мужчин в сфере семейных отношений и воспитании детей</w:t>
            </w:r>
          </w:p>
          <w:p>
            <w:pPr/>
            <w:r>
              <w:rPr/>
              <w:t xml:space="preserve">Семья, материнство, отцовство и детство находятся под защитой государства.</w:t>
            </w:r>
          </w:p>
          <w:p>
            <w:pPr/>
            <w:r>
              <w:rPr/>
              <w:t xml:space="preserve">Женщины и мужчины имеют равные права и обязанности в сфере семейных отношений.</w:t>
            </w:r>
          </w:p>
          <w:p>
            <w:pPr/>
            <w:r>
              <w:rPr/>
              <w:t xml:space="preserve">Равенство прав и возможностей для женщин и мужчин в сфере семейных отношений основано на:</w:t>
            </w:r>
          </w:p>
          <w:p>
            <w:pPr/>
            <w:r>
              <w:rPr/>
              <w:t xml:space="preserve">добровольности заключения брака женщины и мужчины;</w:t>
            </w:r>
          </w:p>
          <w:p>
            <w:pPr/>
            <w:r>
              <w:rPr/>
              <w:t xml:space="preserve">недопущении принудительных и ранних браков;</w:t>
            </w:r>
          </w:p>
          <w:p>
            <w:pPr/>
            <w:r>
              <w:rPr/>
              <w:t xml:space="preserve">равенстве личных и имущественных прав и обязанностей супругов;</w:t>
            </w:r>
          </w:p>
          <w:p>
            <w:pPr/>
            <w:r>
              <w:rPr/>
              <w:t xml:space="preserve">разрешении внутрисемейных конфликтов по взаимному согласию;</w:t>
            </w:r>
          </w:p>
          <w:p>
            <w:pPr/>
            <w:r>
              <w:rPr/>
              <w:t xml:space="preserve">равенстве прав и обязанностей женщин и мужчин в отношении домашнего труда;</w:t>
            </w:r>
          </w:p>
          <w:p>
            <w:pPr/>
            <w:r>
              <w:rPr/>
              <w:t xml:space="preserve">равном участии в содержании, воспитании и образовании детей, обеспечении защиты прав и интересов несовершеннолетних и нетрудоспособных членов семьи.</w:t>
            </w:r>
          </w:p>
          <w:p>
            <w:pPr/>
            <w:r>
              <w:rPr/>
              <w:t xml:space="preserve">Родители имеют равные права на получение пособий по уходу за малолетними детьми, членами семьи с инвалидностью.</w:t>
            </w:r>
          </w:p>
          <w:p>
            <w:pPr/>
            <w:r>
              <w:rPr/>
              <w:t xml:space="preserve">Оба родителя имеют право на оплачиваемый отпуск в связи с рождением ребенка. Продолжительность отпуска по уходу за ребенком может быть поделена между родителями по их усмотрению, причем родители могут использовать отпуск по частям.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4" w:history="1">
              <w:r>
                <w:rPr/>
                <w:t xml:space="preserve">Статью 2 </w:t>
              </w:r>
            </w:hyperlink>
            <w:r>
              <w:rPr>
                <w:i w:val="1"/>
                <w:iCs w:val="1"/>
              </w:rPr>
              <w:t xml:space="preserve">Семейного кодекса Республики Узбекистан.</w:t>
            </w:r>
          </w:p>
          <w:p>
            <w:pPr/>
            <w:r>
              <w:rPr>
                <w:b w:val="1"/>
                <w:bCs w:val="1"/>
              </w:rPr>
              <w:t xml:space="preserve">Статья 25. Гарантии равного отношения при выполнении домашнего труда</w:t>
            </w:r>
          </w:p>
          <w:p>
            <w:pPr/>
            <w:r>
              <w:rPr/>
              <w:t xml:space="preserve">Домашний труд не может быть основанием для прямой или косвенной дискриминации по признаку пола, он осуществляется в равной степени женщинами и мужчинами.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Глава 6. Гарантии равных прав и возможностей для женщин и мужчин в сфере образования, науки, культуры и здравоохранения</w:t>
            </w:r>
          </w:p>
          <w:p>
            <w:pPr/>
            <w:r>
              <w:rPr>
                <w:b w:val="1"/>
                <w:bCs w:val="1"/>
              </w:rPr>
              <w:t xml:space="preserve">Статья 26. Гарантии равных прав и возможностей для женщин и мужчин в сфере образования, науки и культуры</w:t>
            </w:r>
          </w:p>
          <w:p>
            <w:pPr/>
            <w:r>
              <w:rPr/>
              <w:t xml:space="preserve">Государство обеспечивает создание равных возможностей для женщин и мужчин в реализации права на образование.</w:t>
            </w:r>
          </w:p>
          <w:p>
            <w:pPr/>
            <w:r>
              <w:rPr/>
              <w:t xml:space="preserve">Государство гарантирует:</w:t>
            </w:r>
          </w:p>
          <w:p>
            <w:pPr/>
            <w:r>
              <w:rPr/>
              <w:t xml:space="preserve">равные права и возможности для женщин и мужчин к доступу ко всем видам образования, переподготовки и повышения квалификации, к участию в осуществлении образовательного и научного процесса и доступу к культуре, культурным ценностям и наследию;</w:t>
            </w:r>
          </w:p>
          <w:p>
            <w:pPr/>
            <w:r>
              <w:rPr/>
              <w:t xml:space="preserve">содействие гендерному просвещению граждан путем внедрения гендерной тематики в различные образовательные программы;</w:t>
            </w:r>
          </w:p>
          <w:p>
            <w:pPr/>
            <w:r>
              <w:rPr/>
              <w:t xml:space="preserve">подготовку и публикацию учебной литературы, свободной от неверных представлений, основанных на идее превосходства одного из полов;</w:t>
            </w:r>
          </w:p>
          <w:p>
            <w:pPr/>
            <w:r>
              <w:rPr/>
              <w:t xml:space="preserve">регулярный мониторинг учебных программ и учебников на соответствие принципу недопустимости дискриминации по признаку пола;</w:t>
            </w:r>
          </w:p>
          <w:p>
            <w:pPr/>
            <w:r>
              <w:rPr/>
              <w:t xml:space="preserve">поощрение и всестороннюю поддержку информационно-просветительских мероприятий, направленных на повышение правовой культуры населения, по вопросам обеспечения реализации гендерной политики.</w:t>
            </w:r>
          </w:p>
          <w:p>
            <w:pPr/>
            <w:r>
              <w:rPr/>
              <w:t xml:space="preserve">Уполномоченный орган в сфере образования обеспечивает проведение экспертизы образовательных программ, программ и планов образовательных учреждений на предмет их соответствия принципам обеспечения гарантий равных прав и возможностей для женщин и мужчин.</w:t>
            </w:r>
          </w:p>
          <w:p>
            <w:pPr/>
            <w:r>
              <w:rPr/>
              <w:t xml:space="preserve">Образовательные программы высших образовательных учреждений и курсы повышения квалификации должны включать курс по обеспечению равных прав и возможностей для женщин и мужчин.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7" w:history="1">
              <w:r>
                <w:rPr/>
                <w:t xml:space="preserve">Статью 40 </w:t>
              </w:r>
            </w:hyperlink>
            <w:r>
              <w:rPr>
                <w:i w:val="1"/>
                <w:iCs w:val="1"/>
              </w:rPr>
              <w:t xml:space="preserve">Конституции Республики Узбекистан, </w:t>
            </w:r>
            <w:hyperlink r:id="rId21" w:history="1">
              <w:r>
                <w:rPr/>
                <w:t xml:space="preserve">Закон </w:t>
              </w:r>
            </w:hyperlink>
            <w:r>
              <w:rPr>
                <w:i w:val="1"/>
                <w:iCs w:val="1"/>
              </w:rPr>
              <w:t xml:space="preserve">Республики Узбекистан «Об образовании».</w:t>
            </w:r>
          </w:p>
          <w:p>
            <w:pPr/>
            <w:r>
              <w:rPr>
                <w:b w:val="1"/>
                <w:bCs w:val="1"/>
              </w:rPr>
              <w:t xml:space="preserve">Статья 27. Гарантии равных прав и возможностей для женщин и мужчин в сфере здравоохранения</w:t>
            </w:r>
          </w:p>
          <w:p>
            <w:pPr/>
            <w:r>
              <w:rPr/>
              <w:t xml:space="preserve">Государство гарантирует:</w:t>
            </w:r>
          </w:p>
          <w:p>
            <w:pPr/>
            <w:r>
              <w:rPr/>
              <w:t xml:space="preserve">равные возможности для женщин и мужчин на осуществление своих прав в сфере здравоохранения, включая квалифицированное медицинское обслуживание, доступные медицинские услуги, планирование семьи и защиту репродуктивных прав;</w:t>
            </w:r>
          </w:p>
          <w:p>
            <w:pPr/>
            <w:r>
              <w:rPr/>
              <w:t xml:space="preserve">реализацию стратегий и программ в сфере здравоохранения, учитывая разные потребности женщин, в особенности в период беременности, родов и послеродовой период, предоставляя женщине при необходимости бесплатные услуги, а также обеспечение соответствующим питанием в период беременности и кормления;</w:t>
            </w:r>
          </w:p>
          <w:p>
            <w:pPr/>
            <w:r>
              <w:rPr/>
              <w:t xml:space="preserve">принятие инициатив в сфере медицинского образования, направленных на укрепление репродуктивного здоровья, предупреждение прямой и косвенной дискриминации по признаку пола;</w:t>
            </w:r>
          </w:p>
          <w:p>
            <w:pPr/>
            <w:r>
              <w:rPr/>
              <w:t xml:space="preserve">содействие развитию научных исследований, учитывающих различия между женщинами и мужчинами в сфере здравоохранения.</w:t>
            </w:r>
          </w:p>
          <w:p>
            <w:pPr/>
            <w:r>
              <w:rPr>
                <w:i w:val="1"/>
                <w:iCs w:val="1"/>
              </w:rPr>
              <w:t xml:space="preserve"> Комментарий LexUz</w:t>
            </w:r>
          </w:p>
          <w:p>
            <w:pPr/>
            <w:r>
              <w:rPr>
                <w:i w:val="1"/>
                <w:iCs w:val="1"/>
              </w:rPr>
              <w:t xml:space="preserve">См. </w:t>
            </w:r>
            <w:hyperlink r:id="rId17" w:history="1">
              <w:r>
                <w:rPr/>
                <w:t xml:space="preserve">Статью 40 </w:t>
              </w:r>
            </w:hyperlink>
            <w:r>
              <w:rPr>
                <w:i w:val="1"/>
                <w:iCs w:val="1"/>
              </w:rPr>
              <w:t xml:space="preserve">Конституции Республики Узбекистан, </w:t>
            </w:r>
            <w:hyperlink r:id="rId22" w:history="1">
              <w:r>
                <w:rPr/>
                <w:t xml:space="preserve">Статью 13 </w:t>
              </w:r>
            </w:hyperlink>
            <w:r>
              <w:rPr>
                <w:i w:val="1"/>
                <w:iCs w:val="1"/>
              </w:rPr>
              <w:t xml:space="preserve">Закона Республики Узбекистан «Об охране здоровья граждан».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Глава 7. Заключительные положения</w:t>
            </w:r>
          </w:p>
          <w:p>
            <w:pPr/>
            <w:r>
              <w:rPr>
                <w:b w:val="1"/>
                <w:bCs w:val="1"/>
              </w:rPr>
              <w:t xml:space="preserve">Статья 28. Обжалование фактов прямой или косвенной дискриминации по признаку пола</w:t>
            </w:r>
          </w:p>
          <w:p>
            <w:pPr/>
            <w:r>
              <w:rPr/>
              <w:t xml:space="preserve">Лицо, если считает, что оно подверглось прямой или косвенной дискриминации по признаку пола, имеет право обратиться в уполномоченные органы или суд. При этом с лица, подвергшегося прямой или косвенной дискриминации по признаку пола, не взимается государственная пошлина.</w:t>
            </w:r>
          </w:p>
          <w:p>
            <w:pPr/>
            <w:r>
              <w:rPr/>
              <w:t xml:space="preserve">При рассмотрении в судах дел о нарушении равноправия женщин и мужчин оплата юридических услуг, оказываемых со стороны адвокатов, покрывается по их желанию за счет государства в порядке, установленном законодательством.</w:t>
            </w:r>
          </w:p>
          <w:p>
            <w:pPr/>
            <w:r>
              <w:rPr>
                <w:b w:val="1"/>
                <w:bCs w:val="1"/>
              </w:rPr>
              <w:t xml:space="preserve">Статья 29. Ответственность за нарушение законодательства о гарантиях равных прав и возможностей для женщин и мужчин</w:t>
            </w:r>
          </w:p>
          <w:p>
            <w:pPr/>
            <w:r>
              <w:rPr/>
              <w:t xml:space="preserve">Лица, виновные в нарушении законодательства о гарантиях равных прав и возможностей для женщин и мужчин, несут ответственность в установленном порядке.</w:t>
            </w:r>
          </w:p>
          <w:p>
            <w:pPr/>
            <w:r>
              <w:rPr>
                <w:b w:val="1"/>
                <w:bCs w:val="1"/>
              </w:rPr>
              <w:t xml:space="preserve">Статья 30. Обеспечение исполнения, доведения, разъяснения сути и значения настоящего Закона</w:t>
            </w:r>
          </w:p>
          <w:p>
            <w:pPr/>
            <w:r>
              <w:rPr/>
              <w:t xml:space="preserve">Кабинету Министров Республики Узбекистан и другим заинтересованным организациям обеспечить исполнение, доведение до исполнителей и разъяснение среди населения сути и значения настоящего Закона.</w:t>
            </w:r>
          </w:p>
          <w:p>
            <w:pPr/>
            <w:r>
              <w:rPr>
                <w:b w:val="1"/>
                <w:bCs w:val="1"/>
              </w:rPr>
              <w:t xml:space="preserve">Статья 31. Приведение законодательства в соответствие с настоящим Законом</w:t>
            </w:r>
          </w:p>
          <w:p>
            <w:pPr/>
            <w:r>
              <w:rPr/>
              <w:t xml:space="preserve">Кабинету Министров Республики Узбекистан:</w:t>
            </w:r>
          </w:p>
          <w:p>
            <w:pPr/>
            <w:r>
              <w:rPr/>
              <w:t xml:space="preserve">привести решения правительства в соответствие с настоящим Законом;</w:t>
            </w:r>
          </w:p>
          <w:p>
            <w:pPr/>
            <w:r>
              <w:rPr/>
              <w:t xml:space="preserve">обеспечить пересмотр и отмену органами государственного управления их нормативно-правовых актов, противоречащих настоящему Закону.</w:t>
            </w:r>
          </w:p>
          <w:p>
            <w:pPr/>
            <w:r>
              <w:rPr>
                <w:b w:val="1"/>
                <w:bCs w:val="1"/>
              </w:rPr>
              <w:t xml:space="preserve">Статья 32. Вступление в силу настоящего Закона</w:t>
            </w:r>
          </w:p>
          <w:p>
            <w:pPr/>
            <w:r>
              <w:rPr/>
              <w:t xml:space="preserve">Настоящий Закон вступает в силу со дня его официального опубликования.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Президент Республики Узбекистан Ш. МИРЗИЁЕВ</w:t>
            </w:r>
          </w:p>
          <w:p>
            <w:pPr>
              <w:jc w:val="end"/>
            </w:pPr>
            <w:r>
              <w:rPr/>
              <w:t xml:space="preserve">г. Ташкент,</w:t>
            </w:r>
          </w:p>
          <w:p>
            <w:pPr>
              <w:jc w:val="end"/>
            </w:pPr>
            <w:r>
              <w:rPr/>
              <w:t xml:space="preserve">2 сентября 2019 г.,</w:t>
            </w:r>
          </w:p>
          <w:p>
            <w:pPr>
              <w:jc w:val="end"/>
            </w:pPr>
            <w:r>
              <w:rPr/>
              <w:t xml:space="preserve">№ ЗРУ-562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https://new.uzkimyosanoat.uz/ru/gender-equality/equal-rights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