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апреля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Гендерное равенство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https://new.uzkimyosanoat.uz/ru/esg/social/gender-equality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