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Квартальный отчет эмитента по итогам третьего квартала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https://new.uzkimyosanoat.uz/ru/corporate/disclosure/financial-reports/quarterly-reports/report202409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