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Квартальный отчет эмитента по итогам второго квартала 2024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https://new.uzkimyosanoat.uz/ru/corporate/disclosure/financial-reports/quarterly-reports/report202406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