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31 июля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Квартальный отчет эмитента по итогам первого квартала 2024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https://new.uzkimyosanoat.uz/ru/corporate/disclosure/financial-reports/quarterly-reports/report202403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