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5 декабря 2025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Существенный факт №46 от 05.12.2025г.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hyperlink r:id="rId7" w:history="1">
              <w:r>
                <w:rPr/>
                <w:t xml:space="preserve">Существенный факт №46 от 05.12.2025г.</w:t>
              </w:r>
            </w:hyperlink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https://new.uzkimyosanoat.uz/ru/corporate/disclosure/facts/sushchestvennyy-fakt-46-ot-05-12-2025g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