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декабря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Существенный факт №46 от 05.12.2025г.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№46 от 05.12.2025г.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https://new.uzkimyosanoat.uz/ru/corporate/disclosure/facts/sushchestvennyy-fakt-46-ot-05-12-2025g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