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ноября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 от 30.10.2017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 3.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36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Количества ценных бумаг (размер доли, паев)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Вид ценных бумаг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Тип события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Ёркин Эргашович Турсунов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внесения эмитентом соответствующего изменения в список аффилированных лиц: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Список аффилированных лиц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 (место жительство), (государство, область, город, район)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Основание, по которому они признаются аффилированными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Дата (наступления основания (-ий)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Ибрагимов Г.И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Аминов Р.А.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Атабаев Ш.Х.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Д.Д.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Турсунов Ё.Э.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Мирсоатов А.К.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Абдухашим Абдуллаевич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Дмитрий Геннадьевич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Юсуфали Дускораевич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активам»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Юридическое лицо, которое обладает 100% акций общества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 ул. Навои, 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20 и более процентов уставного фонда обладает АО «Узкимёсаноат» 20 и более процентов уставного фонда обладает АО «Узкимёсаноат»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</w:t>
                  </w:r>
                  <w:br/>
                  <w:r>
                    <w:rPr/>
                    <w:t xml:space="preserve">			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«Навбахор УОТБ»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Фуркатский р-н, ул. Вокзал Олди,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12.06.2012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«Фуркат УОТБ»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Багдад, ул. Дустлик,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12.06.2012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 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</w:t>
                  </w:r>
                  <w:br/>
                  <w:r>
                    <w:rPr/>
                    <w:t xml:space="preserve">			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</w:t>
                  </w:r>
                  <w:br/>
                  <w:r>
                    <w:rPr/>
                    <w:t xml:space="preserve">			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Председатель правления </w:t>
            </w:r>
            <w:r>
              <w:rPr>
                <w:b w:val="1"/>
                <w:bCs w:val="1"/>
              </w:rPr>
              <w:t xml:space="preserve">- </w:t>
            </w:r>
            <w:r>
              <w:rPr>
                <w:b w:val="1"/>
                <w:bCs w:val="1"/>
              </w:rPr>
              <w:t xml:space="preserve">Абдуллаев Абдухашим Абдуллаевич</w:t>
            </w:r>
          </w:p>
          <w:p>
            <w:pPr/>
            <w:r>
              <w:rPr>
                <w:b w:val="1"/>
                <w:bCs w:val="1"/>
              </w:rPr>
              <w:t xml:space="preserve">Главный бухгалтер - </w:t>
            </w:r>
            <w:r>
              <w:rPr>
                <w:b w:val="1"/>
                <w:bCs w:val="1"/>
              </w:rPr>
              <w:t xml:space="preserve">Халилов Улугбек Исраилович</w:t>
            </w:r>
          </w:p>
          <w:p>
            <w:pPr/>
            <w:r>
              <w:rPr>
                <w:b w:val="1"/>
                <w:bCs w:val="1"/>
              </w:rPr>
              <w:t xml:space="preserve">Уполномоченное лицо, разместившее информацию на веб-сайте - </w:t>
            </w:r>
            <w:r>
              <w:rPr>
                <w:b w:val="1"/>
                <w:bCs w:val="1"/>
              </w:rPr>
              <w:t xml:space="preserve">Абдуразаков Алишер Алимджанович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https://new.uzkimyosanoat.uz/ru/corporate/disclosure/facts/informaciya-o-sushchestvennom-fakte-36-30102017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