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марта 2018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№11 от 10.03.2018г.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тикера:*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почты:*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веб-сайт:*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Изменения в перечне дочерних хозяйственных обществ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Орган эмитента, принявший решение о приобретении (создании) либо отчуждении (ликвидации):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Решение единственного учредителя унитарного предприятия «Дехканабадский завод калийных удобрений» - Правление АО “O'zkimyosanoat”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Дата принятия решения о приобретении (создании) либо отчуждении (ликвидации):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Информация об изменениях в перечне ДХО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Полное наименование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Местонахождение (почтовый адрес)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Вид изменения (приобретение/создание/</w:t>
                  </w:r>
                  <w:br/>
                  <w:r>
                    <w:rPr/>
                    <w:t xml:space="preserve">			отчуждение/ликвидация)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УП «DEHQONOBOD KALIY ZAVODI»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Кашкадарьинская область, Дехконобадский район, Бешбулок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отчуждение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ООО «DEHQONOBOD KALIY ZAVODI»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Кашкадарьинская область, Дехконобадский район, Бешбулок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создание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Список дочерних хозяйственных обществ, с учетом изменений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Полное наименование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Местонахождение (почтовый адрес)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Доля владения (в %)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«DEHQONOBOD KALIY ZAVODI»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Кашкадарьинская область, Дехконобадский район, Бешбулок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Навоиская область</w:t>
                  </w:r>
                  <w:br/>
                  <w:r>
                    <w:rPr/>
                    <w:t xml:space="preserve">			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51%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Объединённые Арабские Эмираты,</w:t>
                  </w:r>
                  <w:br/>
                  <w:r>
                    <w:rPr/>
                    <w:t xml:space="preserve">			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Республика Казахстан,</w:t>
                  </w:r>
                  <w:br/>
                  <w:r>
                    <w:rPr/>
                    <w:t xml:space="preserve">			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100%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85%</w:t>
                  </w:r>
                </w:p>
              </w:tc>
            </w:tr>
          </w:tbl>
          <w:p>
            <w:pPr/>
            <w:r>
              <w:rPr>
                <w:b w:val="1"/>
                <w:bCs w:val="1"/>
              </w:rPr>
              <w:t xml:space="preserve">Ф.И.О. руководителя исполнительного органа:</w:t>
            </w:r>
            <w:r>
              <w:rPr/>
              <w:t xml:space="preserve"> Абдуллаев Абдухашим Абдуллаевич</w:t>
            </w:r>
          </w:p>
          <w:p>
            <w:pPr/>
            <w:r>
              <w:rPr>
                <w:b w:val="1"/>
                <w:bCs w:val="1"/>
              </w:rPr>
              <w:t xml:space="preserve">Ф.И.О. главного бухгалтера:</w:t>
            </w:r>
            <w:r>
              <w:rPr/>
              <w:t xml:space="preserve"> Халилов Улугбек Исраилович</w:t>
            </w:r>
          </w:p>
          <w:p>
            <w:pPr/>
            <w:r>
              <w:rPr>
                <w:b w:val="1"/>
                <w:bCs w:val="1"/>
              </w:rPr>
              <w:t xml:space="preserve">Ф.И.О. уполномоченного лица, разместившего информацию на веб-сайте:</w:t>
            </w:r>
            <w:r>
              <w:rPr/>
              <w:t xml:space="preserve"> Бибутова Шахло Саъдуллаевна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https://new.uzkimyosanoat.uz/ru/corporate/disclosure/facts/informaciya-o-sushchestvennom-fakte-11-ot-10-03-2018g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