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февраля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Изменения в списке аффилированных лиц. Существенный факт №36 от 15.02.2024г.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https://new.uzkimyosanoat.uz/ru/corporate/disclosure/facts/fact-36-20240215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