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30 октября 2023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Изменения в перечне дочерних хозяйственных обществ. Существенный факт №11 от 30.10.2023г.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https://new.uzkimyosanoat.uz/ru/corporate/disclosure/facts/fact-11-20231030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