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октября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Изменение в составе наблюдательного совета. Существенный факт №08 от 03.10.2024г.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https://new.uzkimyosanoat.uz/ru/corporate/disclosure/facts/fact-08-20241003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