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марта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Комитет по противодействию коррупции и этике из числа членов Наблюдательного совета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 работы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  <w:i w:val="1"/>
                      <w:iCs w:val="1"/>
                    </w:rPr>
                    <w:t xml:space="preserve">Председатель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Ортиков Акмалхон Журахонович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Агентство по управлению государственными активами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  <w:i w:val="1"/>
                      <w:iCs w:val="1"/>
                    </w:rPr>
                    <w:t xml:space="preserve">Члены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компания (США)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Совета директоров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инвестиций, промышленности и торговли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https://new.uzkimyosanoat.uz/ru/corporate/committee/committee-for-anticorruption-and-ethics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