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декабря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Обращение председателя правления акционерного общества «Узкимёсаноат» о борьбе с коррупцией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Уважаемые коллеги и партнеры!</w:t>
            </w:r>
            <w:br/>
            <w:r>
              <w:rPr/>
              <w:t xml:space="preserve">В последние годы в нашей стране последовательно реализуются масштабные реформы, направленные на предупреждение и борьбу с коррупцией, пресечение коррупциогенных факторов во всех сферах государственного и общественного строительства.</w:t>
            </w:r>
            <w:br/>
            <w:r>
              <w:rPr/>
              <w:t xml:space="preserve">Признание международным сообществом результатов проводимых в нашей стране реформ по борьбе с коррупцией имеет большое значение, поскольку приоритетное внимание уделяется внедрению превентивных механизмов против коррупции, основанных на соответствующих указах и постановлениях Президента Республики Узбекистан, а также определены конкретные меры по обеспечению прозрачности деятельности государственных органов и организаций.</w:t>
            </w:r>
            <w:br/>
            <w:r>
              <w:rPr/>
              <w:t xml:space="preserve">Состоявшаяся в декабре текущего года в Ташкенте при поддержке Управления ООН по наркотикам и преступности церемония вручения «Высокой международной награды по борьбе с коррупцией», учрежденной шейхом Тамимом бин Хамадом Аль Тани, продемонстрировала конечный результат практической работы, проводимой в нашей стране в этом направлении.</w:t>
            </w:r>
            <w:br/>
            <w:r>
              <w:rPr/>
              <w:t xml:space="preserve">Известно, что в эффективной борьбе с коррупцией приоритетным является определение конкретных мер по предупреждению коррупции во всех сферах государственной и общественной жизни, своевременное выявление коррупционных правонарушений, их пресечение, устранение условий, допускающих коррупцию, и обеспечение неотвратимости ответственности за совершение правонарушений.</w:t>
            </w:r>
            <w:br/>
            <w:r>
              <w:rPr/>
              <w:t xml:space="preserve">В целях определения вышеуказанных мер и совершенствования механизма противодействия коррупции в системе АО «Узкимёсаноат» разработан ряд внутренних нормативных документов и процедур.</w:t>
            </w:r>
            <w:br/>
            <w:r>
              <w:rPr/>
              <w:t xml:space="preserve">В частности, в Обществе приняты «Антикоррупционная политика», «Положение об управлении конфликтом интересов», «Методика оценки коррупционных рисков», «Кодекс этики» для работников Общества и около 10 других аналогичных внутренних ведомственных документов.</w:t>
            </w:r>
            <w:br/>
            <w:r>
              <w:rPr/>
              <w:t xml:space="preserve">Также налажены каналы связи для сообщения о коррупционных действиях со стороны сотрудников Компании, информация о которых публично размещена на официальном сайте организации и в социальных сетях.</w:t>
            </w:r>
            <w:br/>
            <w:r>
              <w:rPr/>
              <w:t xml:space="preserve">Утверждены меморандум о взаимопонимании по сотрудничеству между Агентством по противодействию коррупции и АО «Узкимёсаноат», а также план мероприятий по первоочередным задачам по противодействию коррупции в организации в 2023 году, проведен ряд практических работ по формированию у сотрудников системы бескомпромиссного отношения к коррупции.</w:t>
            </w:r>
            <w:br/>
            <w:r>
              <w:rPr/>
              <w:t xml:space="preserve">В свою очередь, АО «Узкимёсаноат» отвергает любые формы и проявления коррупционных действий, обеспечивает формирование резкой нетерпимости к коррупции в Компании, проводит практическую работу по предупреждению коррупции в системе и устранению ее причин, уделяет особое внимание неукоснительному соблюдению законодательства, обеспечению честности, открытости и прозрачности.</w:t>
            </w:r>
            <w:br/>
            <w:r>
              <w:rPr/>
              <w:t xml:space="preserve">Каждый из нас должен не только осознанно соблюдать принятые в нашей стране законодательные акты, но и рассматривать это как свой человеческий долг. Пользуясь случаем, призываю коллег, партнеров и соотечественников придерживаться стандартов ведения бизнеса, строго соблюдать действующее антикоррупционное законодательство, объединяться для оперативного информирования о фактах коррупции, конфликтах интересов и нарушениях закона.</w:t>
            </w:r>
          </w:p>
          <w:p>
            <w:pPr>
              <w:jc w:val="end"/>
            </w:pPr>
            <w:r>
              <w:rPr/>
              <w:t xml:space="preserve">С уважением, </w:t>
            </w:r>
            <w:br/>
            <w:r>
              <w:rPr/>
              <w:t xml:space="preserve">Председатель Правления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https://new.uzkimyosanoat.uz/ru/anticorruption/message/chairman-message-anti-corruption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