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марта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Обмен информации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Сообщение о коррупционных правонарушениях может осуществляться с помощью следующих средств связи.</w:t>
            </w:r>
          </w:p>
          <w:p>
            <w:pPr/>
            <w:r>
              <w:rPr/>
              <w:t xml:space="preserve">Электронный адрес: </w:t>
            </w:r>
            <w:hyperlink r:id="rId7" w:history="1">
              <w:r>
                <w:rPr/>
                <w:t xml:space="preserve">anticorruption@uks.uz</w:t>
              </w:r>
            </w:hyperlink>
          </w:p>
          <w:p>
            <w:pPr/>
            <w:r>
              <w:rPr/>
              <w:t xml:space="preserve">Телефон доверия: 78-140-74-48</w:t>
            </w:r>
          </w:p>
          <w:p>
            <w:pPr/>
            <w:r>
              <w:rPr/>
              <w:t xml:space="preserve">Служба Комплаенс: 78-140-74-53</w:t>
            </w:r>
          </w:p>
          <w:p>
            <w:pPr/>
            <w:r>
              <w:rPr/>
              <w:t xml:space="preserve">По почте: г. Ташкент, ул. Навои, дом 38, инд.100011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https://new.uzkimyosanoat.uz/ru/anticorruption/contact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