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5-sentabr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Veb-saytdan foydalanish boʼyicha yoʼriqnoma va atamalar ro‘yxati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Rasmiy veb-saytdagi ma`lumotlar har bir sahifaning yuqori qismidagi menyularga bo'lingan. Saytning bosh menyusi 12 ta qismdan iborat:</w:t>
            </w:r>
          </w:p>
          <w:p>
            <w:pPr/>
            <w:r>
              <w:rPr/>
              <w:t xml:space="preserve">Sahifalarning ichida math joylashgan manzil, sarlavhasi, chop etish va fayl ko'rinishida yuklab olish imkoniyatlari aks ettirilgan.</w:t>
            </w:r>
          </w:p>
          <w:p>
            <w:pPr>
              <w:spacing w:before="120" w:after="120" w:line="240" w:lineRule="auto"/>
              <w:pBdr>
                <w:bottom w:val="single" w:sz="1" w:color="000000"/>
              </w:pBdr>
            </w:pPr>
            <w:r>
              <w:rPr>
                <w:sz w:val="6"/>
                <w:szCs w:val="6"/>
              </w:rPr>
              <w:t xml:space="preserve"/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Atamalar ro'yxati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Jamiyat haqida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jamiyatning tarixi, tarkibiy tuzilmasi va rahbariyati to'g'risidagi ma`lumotlar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Matbuot markazi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jamiyat kundalik hayotiga doir yangiliklar, foto va video ma'lumotlar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Hujjatlar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jamiyat faoliyatiga doir hujjatlar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Faoliyat 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jamiyatning faoliyati to'g'risidagi ma'lumotlar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Korxona va tashkilotlar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tarmoqda faoliyat ko'rsatuvchi korxona va tashkilotlar to'g'risidagi ma'lumotlar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Interaktiv xizmatlar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jamiyat tomonidan ko'rsatiladigan interaktiv xizmatlar va ulardan foydalanish talablari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Korporativ boshqaruv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aksiyadorlik jamiyatiga bog'liq tashkiliy hujjatlar va hisobotlar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Ochiq ma'lumotlar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jamiyat faoliyatiga doir turli fayl ko'rinishidagi ochiq ma'lumotlar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Korrupsiyaga qarshi kurashish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korrupsiyaga qarshi kurashish va komplayens faoliyat to'g'risidagi ma'lumotlar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Muloqot uchun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aloqa ma`lumotlari, manzil va transport vositalari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Jamiyat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Bugʻlanish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moddalarning kondensatsiyalangan qattiq yoki suyuq  fazadan gaz holiga oʻtishi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Elastiklik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moddaning deformalovchi, ya’ni shaklini oʻzgartiruvchi kuchlarga qarshilik koʻrsatishi; deformalovchi kuchlar ta’siri toʻxtashi bilan modda shakli avvalgi holiga qaytadi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Fotokimyo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kimyoning yorugʻlik ta’sirida boradigan kimyoviy reaksiyalarni tekshiruvchi sohasi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Geokimyo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yer qobigʻida elementlarning taqsimlanishini, oʻzaro birikishini tekshiradigan fan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Gidrokimyo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еabiiy suvlarning kimyoviy tarkibi va uning kimyoviy, fizik va biologik jarayonlar sodir boʻlayotgan oʻzgarishi bilan bogʻliq fan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Kimyo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moddalarni va ularning oʻzgarib, boshqa moddalarga aylanishini tekshiradigan fan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Kimyoviy muvozanat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qaytuvchan reaksiyalarda toʻgʻri va teskari reaksiyalarning tezliklari baravarlashganda kimyoviy muvozanat boʻladi, deyiladi, ya’ni vaqt birligida qancha miqdor modda toʻgʻri reaksiyaga kirishsa, teskari reaksiyada xuddi shuncha miqdor hosil boʻladi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Ammofos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modda tahminan 30% NH</w:t>
                  </w:r>
                  <w:r>
                    <w:rPr>
                      <w:vertAlign w:val="subscript"/>
                    </w:rPr>
                    <w:t xml:space="preserve">4</w:t>
                  </w:r>
                  <w:r>
                    <w:rPr/>
                    <w:t xml:space="preserve">H</w:t>
                  </w:r>
                  <w:r>
                    <w:rPr>
                      <w:vertAlign w:val="subscript"/>
                    </w:rPr>
                    <w:t xml:space="preserve">2</w:t>
                  </w:r>
                  <w:r>
                    <w:rPr/>
                    <w:t xml:space="preserve">PO</w:t>
                  </w:r>
                  <w:r>
                    <w:rPr>
                      <w:vertAlign w:val="subscript"/>
                    </w:rPr>
                    <w:t xml:space="preserve">4</w:t>
                  </w:r>
                  <w:r>
                    <w:rPr/>
                    <w:t xml:space="preserve"> va 70% (NH</w:t>
                  </w:r>
                  <w:r>
                    <w:rPr>
                      <w:vertAlign w:val="subscript"/>
                    </w:rPr>
                    <w:t xml:space="preserve">4</w:t>
                  </w:r>
                  <w:r>
                    <w:rPr/>
                    <w:t xml:space="preserve">)</w:t>
                  </w:r>
                  <w:r>
                    <w:rPr>
                      <w:vertAlign w:val="subscript"/>
                    </w:rPr>
                    <w:t xml:space="preserve">2</w:t>
                  </w:r>
                  <w:r>
                    <w:rPr/>
                    <w:t xml:space="preserve">HPO</w:t>
                  </w:r>
                  <w:r>
                    <w:rPr>
                      <w:vertAlign w:val="subscript"/>
                    </w:rPr>
                    <w:t xml:space="preserve">4 </w:t>
                  </w:r>
                  <w:r>
                    <w:rPr/>
                    <w:t xml:space="preserve">dan iborat aralash oʻgʻitdir. Bir tonna ammofos uch tonna superfosfat bilan bir tonna ammoniy sulfitning oʻrnini bosadi.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https://new.uzkimyosanoat.uz/oz/site/instruction-and-terms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