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Sarhisob: 2025-yilda eksport va investitsiya koʻrsatkichlari ijobiy natijalarni qayd etdi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2025-yilda kimyo sanoati korxonalari tomonidan 660 mln AQSH dollari miqdorida mahsulot eksport qilindi. Oʻsish surʼati 126 ,2 foizga yetdi.</w:t>
            </w:r>
          </w:p>
          <w:p>
            <w:pPr>
              <w:jc w:val="both"/>
            </w:pPr>
            <w:r>
              <w:rPr/>
              <w:t xml:space="preserve">Shuningdek, investitsiya dasturi doirasida jami 650,3 mln AQSH dollari miqdorida xorijiy investitsiyalar oʻzlashtirildi.</w:t>
            </w:r>
          </w:p>
          <w:p>
            <w:pPr>
              <w:jc w:val="both"/>
            </w:pPr>
            <w:r>
              <w:rPr/>
              <w:t xml:space="preserve">Hisobot yilida umumiy qiymati 524,3 mln AQSH dollariga teng boʻlgan 18 ta investitsiya quvvatlari ishga tushirildi. Natijada 2,6 trln soʻmlik tovar mahsulot ishlab chiqarilib, 874 nafar yangi ish oʻrinlari yaratildi.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https://new.uzkimyosanoat.uz/oz/press/news/sarhisob-2025-yilda-eksport-va-investitsiya-ko-rsatkichlari-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