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30-avgust</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AJda davlat tilida ish yuritish va oʻzbek tilini keng targʻib qilish borasida amalga oshirilayotgan ishlar yuzasidan Tashkiliy qoʻmita tomonidan oʻrganish olib borildi</w:t>
      </w:r>
    </w:p>
    <w:bookmarkEnd w:id="0"/>
    <w:p w14:paraId="522BF26F" w14:textId="3F0F523B" w:rsidR="00A048F3" w:rsidRDefault="00A048F3">
      <w:pPr>
        <w:rPr>
          <w:sz w:val="28"/>
          <w:szCs w:val="28"/>
          <w:lang w:val="ru-RU"/>
        </w:rPr>
      </w:pPr>
    </w:p>
    <w:tbl>
      <w:tblGrid>
        <w:gridCol/>
      </w:tblGrid>
      <w:tr>
        <w:trPr/>
        <w:tc>
          <w:tcPr>
            <w:noWrap/>
          </w:tcPr>
          <w:p>
            <w:pPr/>
            <w:r>
              <w:rPr>
                <w:rFonts w:ascii="-apple-system" w:hAnsi="-apple-system" w:eastAsia="-apple-system" w:cs="-apple-system"/>
                <w:color w:val="262626"/>
                <w:sz w:val="21"/>
                <w:szCs w:val="21"/>
              </w:rPr>
              <w:t xml:space="preserve">Joriy yilning 29-avgust kuni Oʻzbek tilini targʻib qiluvchi ijodiy izlanishlarni ragʻbatlantirish va ommalashtirishga qaratilgan “Qadring baland boʻlsin, ona tilim” Respublika tanlovi doirasida, “Oʻzkimyosanoat” AJda davlat tilida ish yuritish va oʻzbek tilini keng targʻib qilish borasida amalga oshirilayotgan ishlar yuzasidan Tashkiliy qoʻmita tomonidan oʻrganish olib borildi. Ahamiyatlisi, Jamiyatimizda mazkur yoʻnalishda amalga oshirilayotgan ishlar tanlov tashkiliy qoʻmitasi aʻzolari tomonidan alohida eʻtirof etildi.</w:t>
            </w:r>
          </w:p>
          <w:p>
            <w:pP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https://new.uzkimyosanoat.uz/oz/press/news/qadring-baland-bulsin-ona-tilim</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