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“Open ChemAI Challenge” xakatonining saralash bosqichi tashkil etildi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Korxonada ishlab chiqarish jarayonlariga innovatsion va raqamli yechimlarni joriy etish, yosh mutaxassislarning ilmiy-texnik salohiyatini rivojlantirish maqsadida “Open ChemAI Challenge” xakatonining saralash bosqichi tashkil etildi.</w:t>
            </w:r>
          </w:p>
          <w:p>
            <w:pPr>
              <w:jc w:val="both"/>
            </w:pPr>
            <w:r>
              <w:rPr/>
              <w:t xml:space="preserve">Unda turli bo‘limlardan iqtidorli yoshlar o‘z loyihalari bilan ishtirok etib, yakunda eng munosib jamoa shakllantirildi hamda final bosqichiga yo‘llanma oldi.</w:t>
            </w:r>
          </w:p>
          <w:p>
            <w:pPr>
              <w:jc w:val="both"/>
            </w:pPr>
            <w:r>
              <w:rPr/>
              <w:t xml:space="preserve">“Ammofos-Maxam” AJ Matbuot xizmati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https://new.uzkimyosanoat.uz/oz/press/news/open-chemai-challenge-xakatonining-saralash-bosqichi-tashkil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