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11-avgust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Mutaxassislar malakasi oshirilmoqda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Yangi texnologiyalarni o‘zlashtirish, sifatli ish olib borishga erishish, xavfsizlikni ta’minlash, mehnat bozorida raqobatbardosh bo‘lishda xodimlar malakasini oshirish katta ahamiyatga ega. </w:t>
            </w:r>
          </w:p>
          <w:p>
            <w:pPr/>
            <w:r>
              <w:rPr/>
              <w:t xml:space="preserve">Korxonaning o‘quv markazida chilangar-ta’mirlovchilarning malakasini oshirish kursi davom etmoqda. 26 nafar mutaxassislar ikki hafta davomida o‘z bilim va ko‘nikmalarini oshirishadi. </w:t>
            </w:r>
          </w:p>
          <w:p>
            <w:pPr/>
            <w:r>
              <w:rPr/>
              <w:t xml:space="preserve">Malaka oshirish nafaqat ishlab chiqarish majmualari va sexlardagi ish unumdorligini yanada oshirish, balki o‘quv kursi yakuni bo‘yicha sertifikatga ega bo‘ladigan xodimlarning moddiy manfaatdorligini yanada yaxshilashda ham muhim o‘rin tutadi.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https://new.uzkimyosanoat.uz/oz/press/news/mutaxassislar-malakasi-oshirilmoqda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