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23-sentabr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“Kitobxon xodim” tanlovi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Hurmatli jamiyatimiz ishchi-xodimlari siz kitob o’qishga qiziqasizmi, mutolaa san’ati sizni befarq qoldirmaydimi?</w:t>
            </w:r>
          </w:p>
          <w:p>
            <w:pPr/>
            <w:r>
              <w:rPr/>
              <w:t xml:space="preserve">Unda “O‘zkimyosanoat” AJ </w:t>
            </w:r>
            <w:r>
              <w:rPr>
                <w:b w:val="1"/>
                <w:bCs w:val="1"/>
              </w:rPr>
              <w:t xml:space="preserve">“Kitobxon xodim”</w:t>
            </w:r>
            <w:r>
              <w:rPr/>
              <w:t xml:space="preserve"> tanlovini e’lon qiladi.</w:t>
            </w:r>
          </w:p>
          <w:p>
            <w:pPr/>
            <w:r>
              <w:rPr/>
              <w:t xml:space="preserve">Kimlar uchun: Faqat Jamiyat ishchi-xodimlari uchun.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/>
              <w:t xml:space="preserve">Tanlov 3 ta shart asosida tashkil etiladi:</w:t>
            </w:r>
          </w:p>
          <w:p>
            <w:pPr/>
            <w:r>
              <w:rPr>
                <w:b w:val="1"/>
                <w:bCs w:val="1"/>
              </w:rPr>
              <w:t xml:space="preserve">1. “Eng ko’p kitob o’qigan xodim” sharti.</w:t>
            </w:r>
          </w:p>
          <w:p>
            <w:pPr/>
            <w:r>
              <w:rPr/>
              <w:t xml:space="preserve">Bunda ishtirokchilar o’zlari o’qigan kitoblar ro’yxatini taqdim etishi orqali baholanadi.</w:t>
            </w:r>
          </w:p>
          <w:p>
            <w:pPr/>
            <w:r>
              <w:rPr>
                <w:b w:val="1"/>
                <w:bCs w:val="1"/>
              </w:rPr>
              <w:t xml:space="preserve">2. “Annotasiya mahorati” sharti. </w:t>
            </w:r>
          </w:p>
          <w:p>
            <w:pPr/>
            <w:r>
              <w:rPr/>
              <w:t xml:space="preserve">Bunda ishtirokchi tomonidan o’zi taqdim etgan badiiy asarlar ro’yxatidan hakamlar tanlagan asar bo’yicha qisqacha ma’lumotlar – annotasiya beriladi.</w:t>
            </w:r>
          </w:p>
          <w:p>
            <w:pPr/>
            <w:r>
              <w:rPr>
                <w:b w:val="1"/>
                <w:bCs w:val="1"/>
              </w:rPr>
              <w:t xml:space="preserve">3. “Kitobxonlik va mutolaa madaniyatini keng targ’ib qilish” sharti.</w:t>
            </w:r>
          </w:p>
          <w:p>
            <w:pPr/>
            <w:r>
              <w:rPr/>
              <w:t xml:space="preserve">Bunda ishtirokchi tomonidan kitobxonlik va mutolaa madaniyatini keng targ‘ib etish jarayoni amalga oshiriladi.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Gʼoliblarni taqdirlash</w:t>
            </w:r>
          </w:p>
          <w:p>
            <w:pPr/>
            <w:r>
              <w:rPr/>
              <w:t xml:space="preserve"> Tanlov gʼoliblari “O‘zbek tili bayrami kuni” arafasida eʼlon qilinadi va quyidagi tartibda taqdirlanadi:</w:t>
            </w:r>
          </w:p>
          <w:p>
            <w:pPr/>
            <w:r>
              <w:rPr/>
              <w:t xml:space="preserve"> 1-o‘rin –kitoblar to‘plami, umumiy qiymati O‘zbekiston Respublikasida belgilangan mehnatga haq to‘lashning eng kam miqdorining 6 barobar miqdoriga teng pul mukofoti bilan;</w:t>
            </w:r>
          </w:p>
          <w:p>
            <w:pPr/>
            <w:r>
              <w:rPr/>
              <w:t xml:space="preserve"> 2-o‘rin – kitoblar to‘plami, umumiy qiymati O‘zbekiston Respublikasida belgilangan mehnatga haq to‘lashning eng kam miqdorining 5 barobar miqdoriga teng pul mukofoti bilan;</w:t>
            </w:r>
          </w:p>
          <w:p>
            <w:pPr/>
            <w:r>
              <w:rPr/>
              <w:t xml:space="preserve"> 3-o‘rin – kitoblar to‘plami umumiy qiymati, O‘zbekiston Respublikasida belgilangan mehnatga haq to‘lashning eng kam miqdorining 4 barobar miqdoriga teng pul mukofoti bilan.</w:t>
            </w:r>
          </w:p>
          <w:p>
            <w:pPr/>
            <w:r>
              <w:rPr/>
              <w:t xml:space="preserve"> Ishtirokchilarining har biri “O‘zkimyosanoat” АJ boshqaruv raisining faxriy yorliqlari bilan taqdirlanadi.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>
                <w:b w:val="1"/>
                <w:bCs w:val="1"/>
              </w:rPr>
              <w:t xml:space="preserve">Arizalarni topshirish muddati:</w:t>
            </w:r>
            <w:r>
              <w:rPr/>
              <w:t xml:space="preserve"> 2021-yil 11-15-oktabr kunlari qabul qilinadi.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Tanlov 19-oktabr kuni o‘tkaziladi</w:t>
            </w:r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https://new.uzkimyosanoat.uz/oz/press/news/kitobxon-xodim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