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2020-yil 14-mart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Hashar – elga yarashar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aksiyadorlik jamiyati mamlakatimiz miqyosida o'tkazilayotgan umumxalq xayriya hasharida faol ishtirok etmoqda. Jamiyat tarkibidagi barcha korxona-tashkilot xodimlar va tizimda faoliyat yuritayotgan yoshlar nafaqat korxona hududi balki korxonaga tutash hududlar obodligiga o'z xissalarini qo'shmoqdalar.</w:t>
            </w:r>
          </w:p>
          <w:p>
            <w:pPr/>
            <w:r>
              <w:rPr/>
              <w:t xml:space="preserve">Joriy yilning 14-15 mart kunlari yurtimizning barcha hududlarida o'tkazilayotgan “Obod yurt” umumxalq obodonlashtirish va ko'kalamzorlashtirish xayriya hashari O'zbekiston Respublikasi Vazirlar Mahkamasining 11 mart kuni qabul qilingan farmoyishiga asosan tashkil etildi.</w:t>
            </w:r>
          </w:p>
          <w:p>
            <w:pPr/>
            <w:r>
              <w:rPr/>
              <w:t xml:space="preserve">Ma'lumotlarga ko'ra, hasharning ilk kunida tushga qadar 6 milliondan ortiq fuqarolarimiz ushbu ezgulik tadbirida faol qatnashdi. Ularning 3 million 700 dan ortig'i yoshlardan iboratdir.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“O'zkimyosanoat”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https://new.uzkimyosanoat.uz/oz/press/news/hashar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