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Faollik-farovonlik omili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AJda gender tengligini taʼminlash borasida olib borilayotgan ishlar haqida “Xalq soʻzi” gazetasida maqola chop etildi. 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https://new.uzkimyosanoat.uz/oz/press/news/faollik-farovonlik-omili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