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30-noyabr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Eksport boʻyicha yillik reja 10 oyda, muddatidan oldin bajarildi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2022-yilning 10 oyi davomida “Oʻzkimyoimpeks” MChJ tomonidan “Oʻzkimyosanoat” AJ boʻyicha belgilangan yillik eksport koʻrsatkichi muddatidan oldin bajarildi. Xususan, joriy yilning yanvar-oktabr oylarida amalda umumiy qiymati </w:t>
            </w:r>
            <w:r>
              <w:rPr>
                <w:b w:val="1"/>
                <w:bCs w:val="1"/>
              </w:rPr>
              <w:t xml:space="preserve">407,3 mln.</w:t>
            </w:r>
            <w:r>
              <w:rPr/>
              <w:t xml:space="preserve"> dollarlik kimyo mahsulotlari eksporti amalga oshirilib, yillik reja (</w:t>
            </w:r>
            <w:r>
              <w:rPr>
                <w:b w:val="1"/>
                <w:bCs w:val="1"/>
              </w:rPr>
              <w:t xml:space="preserve">400,8 mln. </w:t>
            </w:r>
            <w:r>
              <w:rPr/>
              <w:t xml:space="preserve">dollar) 31-oktabr holatiga </w:t>
            </w:r>
            <w:r>
              <w:rPr>
                <w:b w:val="1"/>
                <w:bCs w:val="1"/>
              </w:rPr>
              <w:t xml:space="preserve">101,7 foizga </w:t>
            </w:r>
            <w:r>
              <w:rPr/>
              <w:t xml:space="preserve">bajarildi. 2021-yilning yanvar-oktabr oylariga  nisbatan </w:t>
            </w:r>
            <w:r>
              <w:rPr>
                <w:b w:val="1"/>
                <w:bCs w:val="1"/>
              </w:rPr>
              <w:t xml:space="preserve">155 foizga</w:t>
            </w:r>
            <w:r>
              <w:rPr/>
              <w:t xml:space="preserve"> oʻsish taʼminlandi.</w:t>
            </w:r>
          </w:p>
          <w:p>
            <w:pPr/>
            <w:r>
              <w:rPr/>
              <w:t xml:space="preserve">Ushbu koʻrsatkichlarga sohaning eksport salohiyatini yuksaltirish boʻyicha amalga oshirilayotgan tizimli chora-tadbirlar hisobiga erishilmoqda. Jumladan, eksport qilinayotgan mahsulotlarni diversifikatsiyalash boʻyicha choralar koʻrilmoqda. Joriy yil davomida </w:t>
            </w:r>
            <w:r>
              <w:rPr>
                <w:b w:val="1"/>
                <w:bCs w:val="1"/>
              </w:rPr>
              <w:t xml:space="preserve">37 turdagi</w:t>
            </w:r>
            <w:r>
              <w:rPr/>
              <w:t xml:space="preserve"> kimyo mahsulotlari eksportga chiqarildi. Shuningdek, </w:t>
            </w:r>
            <w:r>
              <w:rPr>
                <w:b w:val="1"/>
                <w:bCs w:val="1"/>
              </w:rPr>
              <w:t xml:space="preserve">13 turdagi</w:t>
            </w:r>
            <w:r>
              <w:rPr/>
              <w:t xml:space="preserve"> umumiy qiymati </w:t>
            </w:r>
            <w:r>
              <w:rPr>
                <w:b w:val="1"/>
                <w:bCs w:val="1"/>
              </w:rPr>
              <w:t xml:space="preserve">18 mln.</w:t>
            </w:r>
            <w:r>
              <w:rPr/>
              <w:t xml:space="preserve"> dollarlik yangi mahsulotlar murakkab mineral oʻgʻitlari (</w:t>
            </w:r>
            <w:r>
              <w:rPr>
                <w:b w:val="1"/>
                <w:bCs w:val="1"/>
              </w:rPr>
              <w:t xml:space="preserve">9 xil</w:t>
            </w:r>
            <w:r>
              <w:rPr/>
              <w:t xml:space="preserve">), polianion sellyuloza, suyuq mineral oʻgʻitlari (</w:t>
            </w:r>
            <w:r>
              <w:rPr>
                <w:b w:val="1"/>
                <w:bCs w:val="1"/>
              </w:rPr>
              <w:t xml:space="preserve">2 xil</w:t>
            </w:r>
            <w:r>
              <w:rPr/>
              <w:t xml:space="preserve">) eksportga chiqarildi. Taʼkidlash joizki, ayrim turdagi mahsulotlar eksportining oʻsish surʼati oʻtgan 2021-yilning mos davriga nisbatan katta koʻrsatkichlarni tashkil etdi. Bulardan superfosfat eksporti </w:t>
            </w:r>
            <w:r>
              <w:rPr>
                <w:b w:val="1"/>
                <w:bCs w:val="1"/>
              </w:rPr>
              <w:t xml:space="preserve">35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barobarga</w:t>
            </w:r>
            <w:r>
              <w:rPr/>
              <w:t xml:space="preserve">, suyultirilgan ammiak mahsuloti eksporti</w:t>
            </w:r>
            <w:r>
              <w:rPr>
                <w:b w:val="1"/>
                <w:bCs w:val="1"/>
              </w:rPr>
              <w:t xml:space="preserve"> 16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barobarga</w:t>
            </w:r>
            <w:r>
              <w:rPr/>
              <w:t xml:space="preserve">, avtomobil shinasi eksporti </w:t>
            </w:r>
            <w:r>
              <w:rPr>
                <w:b w:val="1"/>
                <w:bCs w:val="1"/>
              </w:rPr>
              <w:t xml:space="preserve">11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barobarga</w:t>
            </w:r>
            <w:r>
              <w:rPr/>
              <w:t xml:space="preserve">, suyuq argon va ammoniy xloridi eksporti </w:t>
            </w:r>
            <w:r>
              <w:rPr>
                <w:b w:val="1"/>
                <w:bCs w:val="1"/>
              </w:rPr>
              <w:t xml:space="preserve">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barobarga</w:t>
            </w:r>
            <w:r>
              <w:rPr/>
              <w:t xml:space="preserve"> oshgan.</w:t>
            </w:r>
          </w:p>
          <w:p>
            <w:pPr/>
            <w:r>
              <w:rPr/>
              <w:t xml:space="preserve">“Oʻzkimyoimpeks” MChJ tomonidan yangi bozorlarni oʻzlashtirish hisobiga eksport geografiyasi kengaytirilmoqda. Yil boshidan buyon jahonning </w:t>
            </w:r>
            <w:r>
              <w:rPr>
                <w:b w:val="1"/>
                <w:bCs w:val="1"/>
              </w:rPr>
              <w:t xml:space="preserve">36 ta</w:t>
            </w:r>
            <w:r>
              <w:rPr/>
              <w:t xml:space="preserve"> davlatiga mahsulotlar eksporti amalga oshirildi. Bu koʻrsatkich 2021-yilda  </w:t>
            </w:r>
            <w:r>
              <w:rPr>
                <w:b w:val="1"/>
                <w:bCs w:val="1"/>
              </w:rPr>
              <w:t xml:space="preserve">28 ta</w:t>
            </w:r>
            <w:r>
              <w:rPr/>
              <w:t xml:space="preserve">ni tashkil qilgan. Shu jumladan, Mongoliya davlatiga umumiy qiymati </w:t>
            </w:r>
            <w:r>
              <w:rPr>
                <w:b w:val="1"/>
                <w:bCs w:val="1"/>
              </w:rPr>
              <w:t xml:space="preserve">625,8 ming</w:t>
            </w:r>
            <w:r>
              <w:rPr/>
              <w:t xml:space="preserve"> dollarlik karbamid va NPK mahsulotlari eksportga chiqarildi.</w:t>
            </w:r>
          </w:p>
          <w:p>
            <w:pPr/>
            <w:r>
              <w:rPr/>
              <w:t xml:space="preserve">Shu bilan birga, mahsulot eksportida tashqi bozordagi yirik treyderlar bilan hamkorlik yoʻlga qoʻyildi. Litva davlatining “UHB Agro” kompaniyasi bilan hamkorlikda “Samarkand-NPK” MChJ QKda NPK oʻgʻitlarini ishlab chiqarish va eksportga yoʻnaltirish yoʻlga qoʻyildi. Yanvar-oktabr oylarida </w:t>
            </w:r>
            <w:r>
              <w:rPr>
                <w:b w:val="1"/>
                <w:bCs w:val="1"/>
              </w:rPr>
              <w:t xml:space="preserve">19,6 mln.</w:t>
            </w:r>
            <w:r>
              <w:rPr/>
              <w:t xml:space="preserve"> dollarlik </w:t>
            </w:r>
            <w:r>
              <w:rPr>
                <w:b w:val="1"/>
                <w:bCs w:val="1"/>
              </w:rPr>
              <w:t xml:space="preserve">41,8 ming</w:t>
            </w:r>
            <w:r>
              <w:rPr/>
              <w:t xml:space="preserve"> tonna NPK oʻgʻitlari eksportga chiqarildi.</w:t>
            </w:r>
          </w:p>
          <w:p>
            <w:pPr/>
            <w:r>
              <w:rPr/>
              <w:t xml:space="preserve">Isteʼmolchilar va tashqi bozorning talabidan kelib chiqib birinchi marta “Fargʻonaazot” AJda mineral oʻgʻitlarni qop bilan bir qatorda big-beglarga yuklash amaliyoti qoʻllanildi. Bu esa, oʻz navbatida, samarali natija berdi.</w:t>
            </w:r>
          </w:p>
          <w:p>
            <w:pPr/>
            <w:r>
              <w:rPr/>
              <w:t xml:space="preserve">Shuningdek, jahon bozoridagi mineral oʻgʻitlar narxi dinamikasi doimiy ravishda tahlil qilinib, mahsulotlarni yuqori rentabelli narxlarda sotishga erishildi. Masalan, 2021-yilning yanvar-oktabr oylarida </w:t>
            </w:r>
            <w:r>
              <w:rPr>
                <w:b w:val="1"/>
                <w:bCs w:val="1"/>
              </w:rPr>
              <w:t xml:space="preserve">198,5 mln.</w:t>
            </w:r>
            <w:r>
              <w:rPr/>
              <w:t xml:space="preserve"> dollarlik  </w:t>
            </w:r>
            <w:r>
              <w:rPr>
                <w:b w:val="1"/>
                <w:bCs w:val="1"/>
              </w:rPr>
              <w:t xml:space="preserve">871,5 ming</w:t>
            </w:r>
            <w:r>
              <w:rPr/>
              <w:t xml:space="preserve"> tonna mineral oʻgʻitlari eksportga chiqarilgan boʻlsa, joriy yilda  </w:t>
            </w:r>
            <w:r>
              <w:rPr>
                <w:b w:val="1"/>
                <w:bCs w:val="1"/>
              </w:rPr>
              <w:t xml:space="preserve">753 ming</w:t>
            </w:r>
            <w:r>
              <w:rPr/>
              <w:t xml:space="preserve"> tonna mineral oʻgʻitlari </w:t>
            </w:r>
            <w:r>
              <w:rPr>
                <w:b w:val="1"/>
                <w:bCs w:val="1"/>
              </w:rPr>
              <w:t xml:space="preserve">329,4 mln.</w:t>
            </w:r>
            <w:r>
              <w:rPr/>
              <w:t xml:space="preserve"> dollarga eksportga chiqarildi, yaʼni oʻtgan yilga nisbatan eksportga chiqarilgan har bir tonna mineral oʻgʻitdan </w:t>
            </w:r>
            <w:r>
              <w:rPr>
                <w:b w:val="1"/>
                <w:bCs w:val="1"/>
              </w:rPr>
              <w:t xml:space="preserve">209 dollar</w:t>
            </w:r>
            <w:r>
              <w:rPr/>
              <w:t xml:space="preserve"> koʻp foyda koʻrildi.</w:t>
            </w:r>
          </w:p>
          <w:p>
            <w:pPr/>
            <w:r>
              <w:rPr/>
              <w:t xml:space="preserve">Qolaversa, Rossiya va Ukraina oʻrtasidagi ziddiyatlar oqibatida vujudga kelgan geosiyosiy holatning “Oʻzkimyosanoat” AJ tashqi iqtisodiy faoliyatiga salbiy taʼsirini kamaytirish borasida tegishli chora-tadbirlar koʻrildi. 2022-yilda Ukraina davlatiga eksporti moʻljallangan umumiy qiymati </w:t>
            </w:r>
            <w:r>
              <w:rPr>
                <w:b w:val="1"/>
                <w:bCs w:val="1"/>
              </w:rPr>
              <w:t xml:space="preserve">127,2 mln. </w:t>
            </w:r>
            <w:r>
              <w:rPr>
                <w:b w:val="1"/>
                <w:bCs w:val="1"/>
              </w:rPr>
              <w:t xml:space="preserve">7,6 ming</w:t>
            </w:r>
            <w:r>
              <w:rPr/>
              <w:t xml:space="preserve"> tonna xlorat natriysi eksport qilingan boʻlsa, joriy yilda ushbu koʻrsatkich </w:t>
            </w:r>
            <w:r>
              <w:rPr>
                <w:b w:val="1"/>
                <w:bCs w:val="1"/>
              </w:rPr>
              <w:t xml:space="preserve">13,8 ming</w:t>
            </w:r>
            <w:r>
              <w:rPr/>
              <w:t xml:space="preserve"> tonnani tashkil etdi (oʻsish surʼati -  </w:t>
            </w:r>
            <w:r>
              <w:rPr>
                <w:b w:val="1"/>
                <w:bCs w:val="1"/>
              </w:rPr>
              <w:t xml:space="preserve">182 foiz)</w:t>
            </w:r>
            <w:r>
              <w:rPr/>
              <w:t xml:space="preserve">. Joriy yilda </w:t>
            </w:r>
            <w:r>
              <w:rPr>
                <w:b w:val="1"/>
                <w:bCs w:val="1"/>
              </w:rPr>
              <w:t xml:space="preserve">2,98 mln. </w:t>
            </w:r>
            <w:r>
              <w:rPr/>
              <w:t xml:space="preserve">dollarlik </w:t>
            </w:r>
            <w:r>
              <w:rPr>
                <w:b w:val="1"/>
                <w:bCs w:val="1"/>
              </w:rPr>
              <w:t xml:space="preserve">111,5 ming</w:t>
            </w:r>
            <w:r>
              <w:rPr/>
              <w:t xml:space="preserve"> dona avtomobil shinalari eksport qilindi. Yil yakuni bilan xlorat natriysi eksport koʻrsatkichini </w:t>
            </w:r>
            <w:r>
              <w:rPr>
                <w:b w:val="1"/>
                <w:bCs w:val="1"/>
              </w:rPr>
              <w:t xml:space="preserve">14,8 ming</w:t>
            </w:r>
            <w:r>
              <w:rPr/>
              <w:t xml:space="preserve"> tonnaga, avtomobil shinasi boʻyicha koʻrsatkichni </w:t>
            </w:r>
            <w:r>
              <w:rPr>
                <w:b w:val="1"/>
                <w:bCs w:val="1"/>
              </w:rPr>
              <w:t xml:space="preserve">122 ming</w:t>
            </w:r>
            <w:r>
              <w:rPr/>
              <w:t xml:space="preserve"> donaga yetkazish koʻzda tutilmoqda. Shuningdek, koʻrilgan choralar, oʻz navbatida, Rossiya davlatiga amalga oshirilayotgan umumiy eksport koʻrsatkichiga ham ijobiy taʼsir koʻrsatmoqda.</w:t>
            </w:r>
            <w:br/>
            <w:r>
              <w:rPr/>
              <w:t xml:space="preserve">2021-yil yanvar-oktabr oylarida Rossiya davlatiga umumiy qiymati </w:t>
            </w:r>
            <w:r>
              <w:rPr>
                <w:b w:val="1"/>
                <w:bCs w:val="1"/>
              </w:rPr>
              <w:t xml:space="preserve">4,5 mln.</w:t>
            </w:r>
            <w:r>
              <w:rPr/>
              <w:t xml:space="preserve"> dollarlik </w:t>
            </w:r>
            <w:r>
              <w:rPr>
                <w:b w:val="1"/>
                <w:bCs w:val="1"/>
              </w:rPr>
              <w:t xml:space="preserve">7 turdagi</w:t>
            </w:r>
            <w:r>
              <w:rPr/>
              <w:t xml:space="preserve"> kimyo mahsulotlari eksport qilingan boʻlsa, 2022-yil mos davrida</w:t>
            </w:r>
            <w:br/>
            <w:r>
              <w:rPr>
                <w:b w:val="1"/>
                <w:bCs w:val="1"/>
              </w:rPr>
              <w:t xml:space="preserve">12 turdagi</w:t>
            </w:r>
            <w:r>
              <w:rPr/>
              <w:t xml:space="preserve"> umumiy qiymati </w:t>
            </w:r>
            <w:r>
              <w:rPr>
                <w:b w:val="1"/>
                <w:bCs w:val="1"/>
              </w:rPr>
              <w:t xml:space="preserve">15 mln.</w:t>
            </w:r>
            <w:r>
              <w:rPr/>
              <w:t xml:space="preserve"> dollardan ortiq kimyo mahsulotlari eksport qilindi. (oʻsish surʼati - </w:t>
            </w:r>
            <w:r>
              <w:rPr>
                <w:b w:val="1"/>
                <w:bCs w:val="1"/>
              </w:rPr>
              <w:t xml:space="preserve">333 foiz)</w:t>
            </w:r>
            <w:r>
              <w:rPr/>
              <w:t xml:space="preserve">.  </w:t>
            </w:r>
          </w:p>
          <w:p>
            <w:pPr/>
            <w:r>
              <w:rPr/>
              <w:t xml:space="preserve">Yana bir muhim jihat shundaki, mahsulotlarni eksport qilishdaxorijiy mamlakatlarda ochilgan savdo uylaridan unumli foydalanilmoqda. Joriy yilda savdo uylari orqali </w:t>
            </w:r>
            <w:r>
              <w:rPr>
                <w:b w:val="1"/>
                <w:bCs w:val="1"/>
              </w:rPr>
              <w:t xml:space="preserve">33,6 mln.</w:t>
            </w:r>
            <w:r>
              <w:rPr/>
              <w:t xml:space="preserve">  dollarlik mahsulotlar eksportga chiqarildi.</w:t>
            </w:r>
          </w:p>
          <w:p>
            <w:pPr/>
            <w:r>
              <w:rPr/>
              <w:t xml:space="preserve">Hozirda ichki zaxira va imkoniyatlarni qayta koʻrib chiqib, qoʻshimcha ravishda </w:t>
            </w:r>
            <w:r>
              <w:rPr>
                <w:b w:val="1"/>
                <w:bCs w:val="1"/>
              </w:rPr>
              <w:t xml:space="preserve">25 mln.</w:t>
            </w:r>
            <w:r>
              <w:rPr/>
              <w:t xml:space="preserve"> dollarlik kimyo mahsulotlarini eksportga chiqarish rejalashtirilmoqda. Ushbu qoʻshimcha eksport koʻrsatkichini hisobga olib, 2022-yil yakuni bilan yillik eksport koʻrsatkichini </w:t>
            </w:r>
            <w:r>
              <w:rPr>
                <w:b w:val="1"/>
                <w:bCs w:val="1"/>
              </w:rPr>
              <w:t xml:space="preserve">450 mln. </w:t>
            </w:r>
            <w:r>
              <w:rPr/>
              <w:t xml:space="preserve">dollarga yetkazish va belgilangan rejani </w:t>
            </w:r>
            <w:r>
              <w:rPr>
                <w:b w:val="1"/>
                <w:bCs w:val="1"/>
              </w:rPr>
              <w:t xml:space="preserve">112,3 foizga </w:t>
            </w:r>
            <w:r>
              <w:rPr/>
              <w:t xml:space="preserve">bajarish, 2021-yilga nisbatan oʻsishni </w:t>
            </w:r>
            <w:r>
              <w:rPr>
                <w:b w:val="1"/>
                <w:bCs w:val="1"/>
              </w:rPr>
              <w:t xml:space="preserve">117,8 foizga </w:t>
            </w:r>
            <w:r>
              <w:rPr/>
              <w:t xml:space="preserve">taʼminlash kutilmoqda.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https://new.uzkimyosanoat.uz/oz/press/news/eksport-boyicha-yillik-reja-10-oyda-muddatidan-oldin-bajarildi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